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rPr>
      </w:pPr>
      <w:bookmarkStart w:id="1" w:name="_GoBack"/>
      <w:bookmarkEnd w:id="1"/>
      <w:r>
        <w:rPr>
          <w:rFonts w:hint="eastAsia" w:ascii="黑体" w:hAnsi="黑体" w:eastAsia="黑体"/>
        </w:rPr>
        <w:t>附件</w:t>
      </w:r>
      <w:r>
        <w:rPr>
          <w:rFonts w:ascii="黑体" w:hAnsi="黑体" w:eastAsia="黑体"/>
        </w:rPr>
        <w:t>2</w:t>
      </w:r>
    </w:p>
    <w:p>
      <w:pPr>
        <w:spacing w:line="200" w:lineRule="exact"/>
        <w:rPr>
          <w:rFonts w:hint="eastAsia" w:ascii="仿宋_GB2312"/>
        </w:rPr>
      </w:pPr>
    </w:p>
    <w:p>
      <w:pPr>
        <w:spacing w:line="200" w:lineRule="exact"/>
        <w:rPr>
          <w:rFonts w:ascii="仿宋_GB2312"/>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舟山市新型基础设施建设三年行动计划</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重点任务清单</w:t>
      </w:r>
    </w:p>
    <w:p>
      <w:pPr>
        <w:spacing w:line="200" w:lineRule="exact"/>
        <w:jc w:val="center"/>
        <w:rPr>
          <w:rFonts w:hint="eastAsia" w:ascii="方正小标宋简体" w:eastAsia="方正小标宋简体"/>
          <w:sz w:val="44"/>
          <w:szCs w:val="44"/>
        </w:rPr>
      </w:pPr>
    </w:p>
    <w:p>
      <w:pPr>
        <w:spacing w:line="200" w:lineRule="exact"/>
        <w:jc w:val="center"/>
        <w:rPr>
          <w:rFonts w:ascii="方正小标宋简体" w:eastAsia="方正小标宋简体"/>
          <w:sz w:val="44"/>
          <w:szCs w:val="44"/>
        </w:rPr>
      </w:pPr>
    </w:p>
    <w:tbl>
      <w:tblPr>
        <w:tblStyle w:val="4"/>
        <w:tblW w:w="10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79"/>
        <w:gridCol w:w="5208"/>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18" w:type="dxa"/>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序号</w:t>
            </w:r>
          </w:p>
        </w:tc>
        <w:tc>
          <w:tcPr>
            <w:tcW w:w="1479" w:type="dxa"/>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重点任务</w:t>
            </w:r>
          </w:p>
        </w:tc>
        <w:tc>
          <w:tcPr>
            <w:tcW w:w="5208" w:type="dxa"/>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主要内容</w:t>
            </w:r>
          </w:p>
        </w:tc>
        <w:tc>
          <w:tcPr>
            <w:tcW w:w="3039" w:type="dxa"/>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w:t>
            </w:r>
          </w:p>
        </w:tc>
        <w:tc>
          <w:tcPr>
            <w:tcW w:w="1479" w:type="dxa"/>
            <w:vMerge w:val="restart"/>
            <w:vAlign w:val="center"/>
          </w:tcPr>
          <w:p>
            <w:pPr>
              <w:jc w:val="center"/>
              <w:rPr>
                <w:rFonts w:ascii="仿宋_GB2312"/>
                <w:sz w:val="24"/>
                <w:szCs w:val="24"/>
              </w:rPr>
            </w:pPr>
            <w:r>
              <w:rPr>
                <w:rFonts w:hint="eastAsia" w:ascii="仿宋_GB2312"/>
                <w:sz w:val="24"/>
                <w:szCs w:val="24"/>
              </w:rPr>
              <w:t>高质量推进</w:t>
            </w:r>
            <w:r>
              <w:rPr>
                <w:rFonts w:ascii="仿宋_GB2312"/>
                <w:sz w:val="24"/>
                <w:szCs w:val="24"/>
              </w:rPr>
              <w:t>5G</w:t>
            </w:r>
            <w:r>
              <w:rPr>
                <w:rFonts w:hint="eastAsia" w:ascii="仿宋_GB2312"/>
                <w:sz w:val="24"/>
                <w:szCs w:val="24"/>
              </w:rPr>
              <w:t>网络建设</w:t>
            </w:r>
          </w:p>
        </w:tc>
        <w:tc>
          <w:tcPr>
            <w:tcW w:w="5208" w:type="dxa"/>
            <w:vAlign w:val="center"/>
          </w:tcPr>
          <w:p>
            <w:pPr>
              <w:rPr>
                <w:rFonts w:ascii="仿宋_GB2312"/>
                <w:sz w:val="24"/>
                <w:szCs w:val="24"/>
              </w:rPr>
            </w:pPr>
            <w:r>
              <w:rPr>
                <w:rFonts w:hint="eastAsia" w:ascii="仿宋_GB2312"/>
                <w:sz w:val="24"/>
                <w:szCs w:val="24"/>
              </w:rPr>
              <w:t>制定出台</w:t>
            </w:r>
            <w:r>
              <w:rPr>
                <w:rFonts w:ascii="仿宋_GB2312"/>
                <w:sz w:val="24"/>
                <w:szCs w:val="24"/>
              </w:rPr>
              <w:t>5G</w:t>
            </w:r>
            <w:r>
              <w:rPr>
                <w:rFonts w:hint="eastAsia" w:ascii="仿宋_GB2312"/>
                <w:sz w:val="24"/>
                <w:szCs w:val="24"/>
              </w:rPr>
              <w:t>发展规划，推进</w:t>
            </w:r>
            <w:r>
              <w:rPr>
                <w:rFonts w:ascii="仿宋_GB2312"/>
                <w:sz w:val="24"/>
                <w:szCs w:val="24"/>
              </w:rPr>
              <w:t>5G</w:t>
            </w:r>
            <w:r>
              <w:rPr>
                <w:rFonts w:hint="eastAsia" w:ascii="仿宋_GB2312"/>
                <w:sz w:val="24"/>
                <w:szCs w:val="24"/>
              </w:rPr>
              <w:t>网络实现连片优质覆盖。到</w:t>
            </w:r>
            <w:r>
              <w:rPr>
                <w:rFonts w:ascii="仿宋_GB2312"/>
                <w:sz w:val="24"/>
                <w:szCs w:val="24"/>
              </w:rPr>
              <w:t>2022</w:t>
            </w:r>
            <w:r>
              <w:rPr>
                <w:rFonts w:hint="eastAsia" w:ascii="仿宋_GB2312"/>
                <w:sz w:val="24"/>
                <w:szCs w:val="24"/>
              </w:rPr>
              <w:t>年完成</w:t>
            </w:r>
            <w:r>
              <w:rPr>
                <w:rFonts w:ascii="仿宋_GB2312"/>
                <w:sz w:val="24"/>
                <w:szCs w:val="24"/>
              </w:rPr>
              <w:t>3000</w:t>
            </w:r>
            <w:r>
              <w:rPr>
                <w:rFonts w:hint="eastAsia" w:ascii="仿宋_GB2312"/>
                <w:sz w:val="24"/>
                <w:szCs w:val="24"/>
              </w:rPr>
              <w:t>个</w:t>
            </w:r>
            <w:r>
              <w:rPr>
                <w:rFonts w:ascii="仿宋_GB2312"/>
                <w:sz w:val="24"/>
                <w:szCs w:val="24"/>
              </w:rPr>
              <w:t>5G</w:t>
            </w:r>
            <w:r>
              <w:rPr>
                <w:rFonts w:hint="eastAsia" w:ascii="仿宋_GB2312"/>
                <w:sz w:val="24"/>
                <w:szCs w:val="24"/>
              </w:rPr>
              <w:t>基站建设，实现乡镇（街道）和重点行政村以上实现</w:t>
            </w:r>
            <w:r>
              <w:rPr>
                <w:rFonts w:ascii="仿宋_GB2312"/>
                <w:sz w:val="24"/>
                <w:szCs w:val="24"/>
              </w:rPr>
              <w:t>5G</w:t>
            </w:r>
            <w:r>
              <w:rPr>
                <w:rFonts w:hint="eastAsia" w:ascii="仿宋_GB2312"/>
                <w:sz w:val="24"/>
                <w:szCs w:val="24"/>
              </w:rPr>
              <w:t>信号全覆盖。</w:t>
            </w:r>
          </w:p>
        </w:tc>
        <w:tc>
          <w:tcPr>
            <w:tcW w:w="3039" w:type="dxa"/>
          </w:tcPr>
          <w:p>
            <w:pPr>
              <w:rPr>
                <w:rFonts w:ascii="仿宋_GB2312"/>
                <w:sz w:val="24"/>
                <w:szCs w:val="24"/>
              </w:rPr>
            </w:pPr>
            <w:r>
              <w:rPr>
                <w:rFonts w:hint="eastAsia" w:ascii="仿宋_GB2312"/>
                <w:sz w:val="24"/>
                <w:szCs w:val="24"/>
              </w:rPr>
              <w:t>市经信局、市资源规划局、铁塔舟山分公司、电信舟山分公司、移动舟山分公司、联通舟山分公司、各县（区）政府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718" w:type="dxa"/>
            <w:vAlign w:val="center"/>
          </w:tcPr>
          <w:p>
            <w:pPr>
              <w:jc w:val="center"/>
              <w:rPr>
                <w:rFonts w:ascii="仿宋_GB2312"/>
                <w:sz w:val="24"/>
                <w:szCs w:val="24"/>
              </w:rPr>
            </w:pPr>
            <w:r>
              <w:rPr>
                <w:rFonts w:ascii="仿宋_GB2312"/>
                <w:sz w:val="24"/>
                <w:szCs w:val="24"/>
              </w:rPr>
              <w:t>2</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w:t>
            </w:r>
            <w:r>
              <w:rPr>
                <w:rFonts w:ascii="仿宋_GB2312"/>
                <w:sz w:val="24"/>
                <w:szCs w:val="24"/>
              </w:rPr>
              <w:t xml:space="preserve">5G </w:t>
            </w:r>
            <w:r>
              <w:rPr>
                <w:rFonts w:hint="eastAsia" w:ascii="仿宋_GB2312"/>
                <w:sz w:val="24"/>
                <w:szCs w:val="24"/>
              </w:rPr>
              <w:t>基站审批“一件事”改革，建立联合踏勘、批量审批、限时审批的常态化机制，破解无人岛礁建站审批难问题。</w:t>
            </w:r>
            <w:r>
              <w:rPr>
                <w:rFonts w:ascii="仿宋_GB2312"/>
                <w:sz w:val="24"/>
                <w:szCs w:val="24"/>
              </w:rPr>
              <w:t xml:space="preserve"> </w:t>
            </w:r>
          </w:p>
        </w:tc>
        <w:tc>
          <w:tcPr>
            <w:tcW w:w="3039" w:type="dxa"/>
          </w:tcPr>
          <w:p>
            <w:pPr>
              <w:rPr>
                <w:rFonts w:ascii="仿宋_GB2312"/>
                <w:sz w:val="24"/>
                <w:szCs w:val="24"/>
              </w:rPr>
            </w:pPr>
            <w:r>
              <w:rPr>
                <w:rFonts w:hint="eastAsia" w:ascii="仿宋_GB2312"/>
                <w:sz w:val="24"/>
                <w:szCs w:val="24"/>
              </w:rPr>
              <w:t>市经信局、市跑改办、市发改委、市资源规划局、市住建局、市交通局、市城管局、铁塔舟山分公司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718" w:type="dxa"/>
            <w:vAlign w:val="center"/>
          </w:tcPr>
          <w:p>
            <w:pPr>
              <w:jc w:val="center"/>
              <w:rPr>
                <w:rFonts w:ascii="仿宋_GB2312"/>
                <w:sz w:val="24"/>
                <w:szCs w:val="24"/>
              </w:rPr>
            </w:pPr>
            <w:r>
              <w:rPr>
                <w:rFonts w:ascii="仿宋_GB2312"/>
                <w:sz w:val="24"/>
                <w:szCs w:val="24"/>
              </w:rPr>
              <w:t>3</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推动</w:t>
            </w:r>
            <w:r>
              <w:rPr>
                <w:rFonts w:ascii="仿宋_GB2312"/>
                <w:sz w:val="24"/>
                <w:szCs w:val="24"/>
              </w:rPr>
              <w:t>700M</w:t>
            </w:r>
            <w:r>
              <w:rPr>
                <w:rFonts w:hint="eastAsia" w:ascii="仿宋_GB2312"/>
                <w:sz w:val="24"/>
                <w:szCs w:val="24"/>
              </w:rPr>
              <w:t>频段</w:t>
            </w:r>
            <w:r>
              <w:rPr>
                <w:rFonts w:ascii="仿宋_GB2312"/>
                <w:sz w:val="24"/>
                <w:szCs w:val="24"/>
              </w:rPr>
              <w:t>5G</w:t>
            </w:r>
            <w:r>
              <w:rPr>
                <w:rFonts w:hint="eastAsia" w:ascii="仿宋_GB2312"/>
                <w:sz w:val="24"/>
                <w:szCs w:val="24"/>
              </w:rPr>
              <w:t>网络在海洋领域率先应用示范。</w:t>
            </w:r>
          </w:p>
        </w:tc>
        <w:tc>
          <w:tcPr>
            <w:tcW w:w="3039" w:type="dxa"/>
          </w:tcPr>
          <w:p>
            <w:pPr>
              <w:rPr>
                <w:rFonts w:ascii="仿宋_GB2312"/>
                <w:sz w:val="24"/>
                <w:szCs w:val="24"/>
              </w:rPr>
            </w:pPr>
            <w:r>
              <w:rPr>
                <w:rFonts w:hint="eastAsia" w:ascii="仿宋_GB2312"/>
                <w:sz w:val="24"/>
                <w:szCs w:val="24"/>
              </w:rPr>
              <w:t>市经信局、移动舟山分公司、华数舟山分公司、铁塔舟山分公司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w:t>
            </w:r>
          </w:p>
        </w:tc>
        <w:tc>
          <w:tcPr>
            <w:tcW w:w="1479" w:type="dxa"/>
            <w:vMerge w:val="restart"/>
            <w:vAlign w:val="center"/>
          </w:tcPr>
          <w:p>
            <w:pPr>
              <w:jc w:val="center"/>
              <w:rPr>
                <w:rFonts w:ascii="仿宋_GB2312"/>
                <w:sz w:val="24"/>
                <w:szCs w:val="24"/>
              </w:rPr>
            </w:pPr>
            <w:r>
              <w:rPr>
                <w:rFonts w:hint="eastAsia" w:ascii="仿宋_GB2312"/>
                <w:sz w:val="24"/>
                <w:szCs w:val="24"/>
              </w:rPr>
              <w:t>推动新型互联网基础设施建设</w:t>
            </w:r>
          </w:p>
        </w:tc>
        <w:tc>
          <w:tcPr>
            <w:tcW w:w="5208" w:type="dxa"/>
            <w:vAlign w:val="center"/>
          </w:tcPr>
          <w:p>
            <w:pPr>
              <w:rPr>
                <w:rFonts w:ascii="仿宋_GB2312"/>
                <w:sz w:val="24"/>
                <w:szCs w:val="24"/>
              </w:rPr>
            </w:pPr>
            <w:r>
              <w:rPr>
                <w:rFonts w:hint="eastAsia" w:ascii="仿宋_GB2312"/>
                <w:sz w:val="24"/>
                <w:szCs w:val="24"/>
              </w:rPr>
              <w:t>加快推进下一代互联网（</w:t>
            </w:r>
            <w:r>
              <w:rPr>
                <w:rFonts w:ascii="仿宋_GB2312"/>
                <w:sz w:val="24"/>
                <w:szCs w:val="24"/>
              </w:rPr>
              <w:t>IPv6</w:t>
            </w:r>
            <w:r>
              <w:rPr>
                <w:rFonts w:hint="eastAsia" w:ascii="仿宋_GB2312"/>
                <w:sz w:val="24"/>
                <w:szCs w:val="24"/>
              </w:rPr>
              <w:t>）规模部署，确保如期完成省级试点建设任务。</w:t>
            </w:r>
          </w:p>
        </w:tc>
        <w:tc>
          <w:tcPr>
            <w:tcW w:w="3039" w:type="dxa"/>
          </w:tcPr>
          <w:p>
            <w:pPr>
              <w:rPr>
                <w:rFonts w:ascii="仿宋_GB2312"/>
                <w:sz w:val="24"/>
                <w:szCs w:val="24"/>
              </w:rPr>
            </w:pPr>
            <w:r>
              <w:rPr>
                <w:rFonts w:hint="eastAsia" w:ascii="仿宋_GB2312"/>
                <w:sz w:val="24"/>
                <w:szCs w:val="24"/>
              </w:rPr>
              <w:t>市经信局、电信舟山分公司、移动舟山分公司、联通舟山分公司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718" w:type="dxa"/>
            <w:vAlign w:val="center"/>
          </w:tcPr>
          <w:p>
            <w:pPr>
              <w:jc w:val="center"/>
              <w:rPr>
                <w:rFonts w:ascii="仿宋_GB2312"/>
                <w:sz w:val="24"/>
                <w:szCs w:val="24"/>
              </w:rPr>
            </w:pPr>
            <w:r>
              <w:rPr>
                <w:rFonts w:ascii="仿宋_GB2312"/>
                <w:sz w:val="24"/>
                <w:szCs w:val="24"/>
              </w:rPr>
              <w:t>5</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加快推进海光缆建设，提升嵊泗等海岛通信保障能力。</w:t>
            </w:r>
          </w:p>
        </w:tc>
        <w:tc>
          <w:tcPr>
            <w:tcW w:w="3039" w:type="dxa"/>
          </w:tcPr>
          <w:p>
            <w:pPr>
              <w:rPr>
                <w:rFonts w:ascii="仿宋_GB2312"/>
                <w:sz w:val="24"/>
                <w:szCs w:val="24"/>
              </w:rPr>
            </w:pPr>
            <w:r>
              <w:rPr>
                <w:rFonts w:hint="eastAsia" w:ascii="仿宋_GB2312"/>
                <w:sz w:val="24"/>
                <w:szCs w:val="24"/>
              </w:rPr>
              <w:t>市经信局、电信舟山分公司、移动舟山分公司、联通舟山分公司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加快推进国际互联网专用通道建设运营，提升国际互联网访问质量。</w:t>
            </w:r>
          </w:p>
        </w:tc>
        <w:tc>
          <w:tcPr>
            <w:tcW w:w="3039" w:type="dxa"/>
          </w:tcPr>
          <w:p>
            <w:pPr>
              <w:rPr>
                <w:rFonts w:ascii="仿宋_GB2312"/>
                <w:sz w:val="24"/>
                <w:szCs w:val="24"/>
              </w:rPr>
            </w:pPr>
            <w:r>
              <w:rPr>
                <w:rFonts w:hint="eastAsia" w:ascii="仿宋_GB2312"/>
                <w:sz w:val="24"/>
                <w:szCs w:val="24"/>
              </w:rPr>
              <w:t>市经信局、电信舟山分公司、移动舟山分公司、联通舟山分公司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7</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加快光纤网络扩容提速，率先完成双千兆宽带网络建设，提高城域网出口带宽。</w:t>
            </w:r>
          </w:p>
        </w:tc>
        <w:tc>
          <w:tcPr>
            <w:tcW w:w="3039" w:type="dxa"/>
            <w:vAlign w:val="center"/>
          </w:tcPr>
          <w:p>
            <w:pPr>
              <w:rPr>
                <w:rFonts w:ascii="仿宋_GB2312"/>
                <w:sz w:val="24"/>
                <w:szCs w:val="24"/>
              </w:rPr>
            </w:pPr>
            <w:r>
              <w:rPr>
                <w:rFonts w:hint="eastAsia" w:ascii="仿宋_GB2312"/>
                <w:sz w:val="24"/>
                <w:szCs w:val="24"/>
              </w:rPr>
              <w:t>市经信局、电信舟山分公司、移动舟山分公司、联通舟山分公司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8</w:t>
            </w:r>
          </w:p>
        </w:tc>
        <w:tc>
          <w:tcPr>
            <w:tcW w:w="1479" w:type="dxa"/>
            <w:vMerge w:val="restart"/>
            <w:vAlign w:val="center"/>
          </w:tcPr>
          <w:p>
            <w:pPr>
              <w:jc w:val="center"/>
              <w:rPr>
                <w:rFonts w:ascii="仿宋_GB2312"/>
                <w:sz w:val="24"/>
                <w:szCs w:val="24"/>
              </w:rPr>
            </w:pPr>
            <w:r>
              <w:rPr>
                <w:rFonts w:hint="eastAsia" w:ascii="仿宋_GB2312"/>
                <w:sz w:val="24"/>
                <w:szCs w:val="24"/>
              </w:rPr>
              <w:t>加快卫星网络设施建设</w:t>
            </w:r>
          </w:p>
        </w:tc>
        <w:tc>
          <w:tcPr>
            <w:tcW w:w="5208" w:type="dxa"/>
            <w:vAlign w:val="center"/>
          </w:tcPr>
          <w:p>
            <w:pPr>
              <w:rPr>
                <w:rFonts w:ascii="仿宋_GB2312"/>
                <w:sz w:val="24"/>
                <w:szCs w:val="24"/>
              </w:rPr>
            </w:pPr>
            <w:r>
              <w:rPr>
                <w:rFonts w:hint="eastAsia" w:ascii="仿宋_GB2312"/>
                <w:sz w:val="24"/>
                <w:szCs w:val="24"/>
              </w:rPr>
              <w:t>推动航天科技集团在舟山布局建设卫星运营中心，实施通信、导航、遥感、气象卫星地面站及数据中心项目。</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18" w:type="dxa"/>
            <w:vAlign w:val="center"/>
          </w:tcPr>
          <w:p>
            <w:pPr>
              <w:jc w:val="center"/>
              <w:rPr>
                <w:rFonts w:ascii="仿宋_GB2312"/>
                <w:sz w:val="24"/>
                <w:szCs w:val="24"/>
              </w:rPr>
            </w:pPr>
            <w:r>
              <w:rPr>
                <w:rFonts w:ascii="仿宋_GB2312"/>
                <w:sz w:val="24"/>
                <w:szCs w:val="24"/>
              </w:rPr>
              <w:t>9</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推进舟山国家远洋渔业基地与航天五院关于北斗</w:t>
            </w:r>
            <w:r>
              <w:rPr>
                <w:rFonts w:ascii="仿宋_GB2312"/>
                <w:sz w:val="24"/>
                <w:szCs w:val="24"/>
              </w:rPr>
              <w:t>3.0</w:t>
            </w:r>
            <w:r>
              <w:rPr>
                <w:rFonts w:hint="eastAsia" w:ascii="仿宋_GB2312"/>
                <w:sz w:val="24"/>
                <w:szCs w:val="24"/>
              </w:rPr>
              <w:t>、</w:t>
            </w:r>
            <w:r>
              <w:rPr>
                <w:rFonts w:ascii="仿宋_GB2312"/>
                <w:sz w:val="24"/>
                <w:szCs w:val="24"/>
              </w:rPr>
              <w:t>AIS</w:t>
            </w:r>
            <w:r>
              <w:rPr>
                <w:rFonts w:hint="eastAsia" w:ascii="仿宋_GB2312"/>
                <w:sz w:val="24"/>
                <w:szCs w:val="24"/>
              </w:rPr>
              <w:t>、高通量卫星设备与公海卫星数据资源和位置服务项目，打造远洋渔船联网体系与舟山卫星数据运营中心。</w:t>
            </w:r>
          </w:p>
        </w:tc>
        <w:tc>
          <w:tcPr>
            <w:tcW w:w="3039" w:type="dxa"/>
            <w:vAlign w:val="center"/>
          </w:tcPr>
          <w:p>
            <w:pPr>
              <w:rPr>
                <w:rFonts w:ascii="仿宋_GB2312"/>
                <w:sz w:val="24"/>
                <w:szCs w:val="24"/>
              </w:rPr>
            </w:pPr>
            <w:r>
              <w:rPr>
                <w:rFonts w:hint="eastAsia" w:ascii="仿宋_GB2312"/>
                <w:sz w:val="24"/>
                <w:szCs w:val="24"/>
              </w:rPr>
              <w:t>市远洋渔业集团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10</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支持电信运营商卫星相关项目建设，发展卫星海上通信业务。</w:t>
            </w:r>
          </w:p>
        </w:tc>
        <w:tc>
          <w:tcPr>
            <w:tcW w:w="3039" w:type="dxa"/>
            <w:vAlign w:val="center"/>
          </w:tcPr>
          <w:p>
            <w:pPr>
              <w:rPr>
                <w:rFonts w:ascii="仿宋_GB2312"/>
                <w:sz w:val="24"/>
                <w:szCs w:val="24"/>
              </w:rPr>
            </w:pPr>
            <w:r>
              <w:rPr>
                <w:rFonts w:hint="eastAsia" w:ascii="仿宋_GB2312"/>
                <w:sz w:val="24"/>
                <w:szCs w:val="24"/>
              </w:rPr>
              <w:t>市经信局、电信舟山分公司、移动舟山分公司、联通舟山分公司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11</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支持同博科技应用北斗卫星数据资源和位置服务功能，打造全球海洋数据运营中心。</w:t>
            </w:r>
          </w:p>
        </w:tc>
        <w:tc>
          <w:tcPr>
            <w:tcW w:w="3039" w:type="dxa"/>
            <w:vAlign w:val="center"/>
          </w:tcPr>
          <w:p>
            <w:pPr>
              <w:rPr>
                <w:rFonts w:ascii="仿宋_GB2312"/>
                <w:sz w:val="24"/>
                <w:szCs w:val="24"/>
              </w:rPr>
            </w:pPr>
            <w:r>
              <w:rPr>
                <w:rFonts w:hint="eastAsia" w:ascii="仿宋_GB2312"/>
                <w:sz w:val="24"/>
                <w:szCs w:val="24"/>
              </w:rPr>
              <w:t>市经信局、普陀区政府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12</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推进通信卫星、北斗等卫星互联网技术在江海联运、海洋渔业、油气全产业链、船联网等领域应用示范，带动芯片研发、智能终端、数据服务等产业发展，打造卫星产业基地。</w:t>
            </w:r>
          </w:p>
        </w:tc>
        <w:tc>
          <w:tcPr>
            <w:tcW w:w="3039" w:type="dxa"/>
            <w:vAlign w:val="center"/>
          </w:tcPr>
          <w:p>
            <w:pPr>
              <w:rPr>
                <w:rFonts w:ascii="仿宋_GB2312"/>
                <w:sz w:val="24"/>
                <w:szCs w:val="24"/>
              </w:rPr>
            </w:pPr>
            <w:r>
              <w:rPr>
                <w:rFonts w:hint="eastAsia" w:ascii="仿宋_GB2312"/>
                <w:sz w:val="24"/>
                <w:szCs w:val="24"/>
              </w:rPr>
              <w:t>市经信局、市委网信办、市科技局、市海洋与渔业局、市港航和口岸局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13</w:t>
            </w:r>
          </w:p>
        </w:tc>
        <w:tc>
          <w:tcPr>
            <w:tcW w:w="1479" w:type="dxa"/>
            <w:vMerge w:val="restart"/>
            <w:vAlign w:val="center"/>
          </w:tcPr>
          <w:p>
            <w:pPr>
              <w:jc w:val="center"/>
              <w:rPr>
                <w:rFonts w:ascii="仿宋_GB2312"/>
                <w:sz w:val="24"/>
                <w:szCs w:val="24"/>
              </w:rPr>
            </w:pPr>
            <w:r>
              <w:rPr>
                <w:rFonts w:hint="eastAsia" w:ascii="仿宋_GB2312"/>
                <w:sz w:val="24"/>
                <w:szCs w:val="24"/>
              </w:rPr>
              <w:t>布局海洋观测网建设</w:t>
            </w:r>
          </w:p>
        </w:tc>
        <w:tc>
          <w:tcPr>
            <w:tcW w:w="5208" w:type="dxa"/>
            <w:vAlign w:val="center"/>
          </w:tcPr>
          <w:p>
            <w:pPr>
              <w:rPr>
                <w:rFonts w:ascii="仿宋_GB2312"/>
                <w:sz w:val="24"/>
                <w:szCs w:val="24"/>
              </w:rPr>
            </w:pPr>
            <w:r>
              <w:rPr>
                <w:rFonts w:hint="eastAsia" w:ascii="仿宋_GB2312"/>
                <w:sz w:val="24"/>
                <w:szCs w:val="24"/>
              </w:rPr>
              <w:t>依托国家智慧海洋试点示范工程实施，选择岛礁及相关海域开展海洋综合观测站点建设与观测设备设施布放，基本形成覆盖舟山管辖海域目标环境的监视监测能力。</w:t>
            </w:r>
          </w:p>
        </w:tc>
        <w:tc>
          <w:tcPr>
            <w:tcW w:w="3039" w:type="dxa"/>
            <w:vAlign w:val="center"/>
          </w:tcPr>
          <w:p>
            <w:pPr>
              <w:rPr>
                <w:rFonts w:ascii="仿宋_GB2312"/>
                <w:sz w:val="24"/>
                <w:szCs w:val="24"/>
              </w:rPr>
            </w:pPr>
            <w:r>
              <w:rPr>
                <w:rFonts w:hint="eastAsia" w:ascii="仿宋_GB2312"/>
                <w:sz w:val="24"/>
                <w:szCs w:val="24"/>
              </w:rPr>
              <w:t>市经信局、市资源规划局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14</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开展海洋观测监测“一张网”建设，加强沿海岸线高塔、机房、电力存量优势基础资源的共享利用，推动雷达、视频、遥感、</w:t>
            </w:r>
            <w:r>
              <w:rPr>
                <w:rFonts w:ascii="仿宋_GB2312"/>
                <w:sz w:val="24"/>
                <w:szCs w:val="24"/>
              </w:rPr>
              <w:t>AIS</w:t>
            </w:r>
            <w:r>
              <w:rPr>
                <w:rFonts w:hint="eastAsia" w:ascii="仿宋_GB2312"/>
                <w:sz w:val="24"/>
                <w:szCs w:val="24"/>
              </w:rPr>
              <w:t>、北斗等数据整合复用。</w:t>
            </w:r>
          </w:p>
        </w:tc>
        <w:tc>
          <w:tcPr>
            <w:tcW w:w="3039" w:type="dxa"/>
            <w:vAlign w:val="center"/>
          </w:tcPr>
          <w:p>
            <w:pPr>
              <w:rPr>
                <w:rFonts w:ascii="仿宋_GB2312"/>
                <w:sz w:val="24"/>
                <w:szCs w:val="24"/>
              </w:rPr>
            </w:pPr>
            <w:r>
              <w:rPr>
                <w:rFonts w:hint="eastAsia" w:ascii="仿宋_GB2312"/>
                <w:sz w:val="24"/>
                <w:szCs w:val="24"/>
              </w:rPr>
              <w:t>市经信局、市大数据发展管理局、市海洋与渔业局、市港航和口岸局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jc w:val="center"/>
              <w:rPr>
                <w:rFonts w:ascii="仿宋_GB2312"/>
                <w:sz w:val="24"/>
                <w:szCs w:val="24"/>
              </w:rPr>
            </w:pPr>
            <w:r>
              <w:rPr>
                <w:rFonts w:ascii="仿宋_GB2312"/>
                <w:sz w:val="24"/>
                <w:szCs w:val="24"/>
              </w:rPr>
              <w:t>15</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支持浙江大学海洋学院建设海洋可视化观测系统。</w:t>
            </w:r>
          </w:p>
        </w:tc>
        <w:tc>
          <w:tcPr>
            <w:tcW w:w="3039" w:type="dxa"/>
          </w:tcPr>
          <w:p>
            <w:pPr>
              <w:rPr>
                <w:rFonts w:ascii="仿宋_GB2312"/>
                <w:sz w:val="24"/>
                <w:szCs w:val="24"/>
              </w:rPr>
            </w:pPr>
            <w:r>
              <w:rPr>
                <w:rFonts w:hint="eastAsia" w:ascii="仿宋_GB2312"/>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jc w:val="center"/>
              <w:rPr>
                <w:rFonts w:ascii="仿宋_GB2312"/>
                <w:sz w:val="24"/>
                <w:szCs w:val="24"/>
              </w:rPr>
            </w:pPr>
            <w:r>
              <w:rPr>
                <w:rFonts w:ascii="仿宋_GB2312"/>
                <w:sz w:val="24"/>
                <w:szCs w:val="24"/>
              </w:rPr>
              <w:t>16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支持同济大学海底科学观测网国家重大科技基础设施项目建设。</w:t>
            </w:r>
          </w:p>
        </w:tc>
        <w:tc>
          <w:tcPr>
            <w:tcW w:w="3039" w:type="dxa"/>
          </w:tcPr>
          <w:p>
            <w:pPr>
              <w:rPr>
                <w:rFonts w:ascii="仿宋_GB2312"/>
                <w:sz w:val="24"/>
                <w:szCs w:val="24"/>
              </w:rPr>
            </w:pPr>
            <w:r>
              <w:rPr>
                <w:rFonts w:hint="eastAsia" w:ascii="仿宋_GB2312"/>
                <w:sz w:val="24"/>
                <w:szCs w:val="24"/>
              </w:rPr>
              <w:t>市科技局、普陀区政府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17</w:t>
            </w:r>
          </w:p>
        </w:tc>
        <w:tc>
          <w:tcPr>
            <w:tcW w:w="1479" w:type="dxa"/>
            <w:vMerge w:val="restart"/>
            <w:vAlign w:val="center"/>
          </w:tcPr>
          <w:p>
            <w:pPr>
              <w:jc w:val="center"/>
              <w:rPr>
                <w:rFonts w:ascii="仿宋_GB2312"/>
                <w:sz w:val="24"/>
                <w:szCs w:val="24"/>
              </w:rPr>
            </w:pPr>
            <w:r>
              <w:rPr>
                <w:rFonts w:hint="eastAsia" w:ascii="仿宋_GB2312"/>
                <w:sz w:val="24"/>
                <w:szCs w:val="24"/>
              </w:rPr>
              <w:t>加快云数据中心建设</w:t>
            </w:r>
          </w:p>
        </w:tc>
        <w:tc>
          <w:tcPr>
            <w:tcW w:w="5208" w:type="dxa"/>
            <w:vAlign w:val="center"/>
          </w:tcPr>
          <w:p>
            <w:pPr>
              <w:rPr>
                <w:rFonts w:ascii="仿宋_GB2312"/>
                <w:sz w:val="24"/>
                <w:szCs w:val="24"/>
              </w:rPr>
            </w:pPr>
            <w:r>
              <w:rPr>
                <w:rFonts w:hint="eastAsia" w:ascii="仿宋_GB2312"/>
                <w:sz w:val="24"/>
                <w:szCs w:val="24"/>
              </w:rPr>
              <w:t>推进浙江省智慧海洋大数据中心建设，健全数据资源、标准规范、信息安全体系，搭建智慧海洋大数据云平台及综合展示平台。</w:t>
            </w:r>
          </w:p>
        </w:tc>
        <w:tc>
          <w:tcPr>
            <w:tcW w:w="3039" w:type="dxa"/>
          </w:tcPr>
          <w:p>
            <w:pPr>
              <w:rPr>
                <w:rFonts w:ascii="仿宋_GB2312"/>
                <w:sz w:val="24"/>
                <w:szCs w:val="24"/>
              </w:rPr>
            </w:pPr>
            <w:r>
              <w:rPr>
                <w:rFonts w:hint="eastAsia" w:ascii="仿宋_GB2312"/>
                <w:sz w:val="24"/>
                <w:szCs w:val="24"/>
              </w:rPr>
              <w:t>海洋科学城、市大数据发展管理局、市发改委、市经信局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18</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支持中船海洋大数据中心项目建设，实现与舟山政务云的网络互联和数据共享，支撑政府数字化转型和智慧海洋工程实施。</w:t>
            </w:r>
          </w:p>
        </w:tc>
        <w:tc>
          <w:tcPr>
            <w:tcW w:w="3039" w:type="dxa"/>
          </w:tcPr>
          <w:p>
            <w:pPr>
              <w:rPr>
                <w:rFonts w:ascii="仿宋_GB2312"/>
                <w:sz w:val="24"/>
                <w:szCs w:val="24"/>
              </w:rPr>
            </w:pPr>
            <w:r>
              <w:rPr>
                <w:rFonts w:hint="eastAsia" w:ascii="仿宋_GB2312"/>
                <w:sz w:val="24"/>
                <w:szCs w:val="24"/>
              </w:rPr>
              <w:t>市经信局、市大数据发展管理局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19</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支持中国联通升级优化舟山市“工业云”。</w:t>
            </w:r>
          </w:p>
        </w:tc>
        <w:tc>
          <w:tcPr>
            <w:tcW w:w="3039" w:type="dxa"/>
          </w:tcPr>
          <w:p>
            <w:pPr>
              <w:rPr>
                <w:rFonts w:ascii="仿宋_GB2312"/>
                <w:sz w:val="24"/>
                <w:szCs w:val="24"/>
              </w:rPr>
            </w:pPr>
            <w:r>
              <w:rPr>
                <w:rFonts w:hint="eastAsia" w:ascii="仿宋_GB2312"/>
                <w:sz w:val="24"/>
                <w:szCs w:val="24"/>
              </w:rPr>
              <w:t>市经信局、联通舟山分公司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20</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加快推进中国移动数据中心项目建设。</w:t>
            </w:r>
          </w:p>
        </w:tc>
        <w:tc>
          <w:tcPr>
            <w:tcW w:w="3039" w:type="dxa"/>
          </w:tcPr>
          <w:p>
            <w:pPr>
              <w:rPr>
                <w:rFonts w:ascii="仿宋_GB2312"/>
                <w:sz w:val="24"/>
                <w:szCs w:val="24"/>
              </w:rPr>
            </w:pPr>
            <w:r>
              <w:rPr>
                <w:rFonts w:hint="eastAsia" w:ascii="仿宋_GB2312"/>
                <w:sz w:val="24"/>
                <w:szCs w:val="24"/>
              </w:rPr>
              <w:t>市经信局、移动舟山分公司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18" w:type="dxa"/>
            <w:vAlign w:val="center"/>
          </w:tcPr>
          <w:p>
            <w:pPr>
              <w:jc w:val="center"/>
              <w:rPr>
                <w:rFonts w:ascii="仿宋_GB2312"/>
                <w:sz w:val="24"/>
                <w:szCs w:val="24"/>
              </w:rPr>
            </w:pPr>
            <w:r>
              <w:rPr>
                <w:rFonts w:ascii="仿宋_GB2312"/>
                <w:sz w:val="24"/>
                <w:szCs w:val="24"/>
              </w:rPr>
              <w:t>21</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支持集聚区谋划实施互联网数据中心项目、普陀区谋划百万面柜绿色海上大数据基地兼（国家）海洋超算中心项目、六横谋划大数据绿色灾备中心。</w:t>
            </w:r>
          </w:p>
        </w:tc>
        <w:tc>
          <w:tcPr>
            <w:tcW w:w="3039" w:type="dxa"/>
          </w:tcPr>
          <w:p>
            <w:pPr>
              <w:rPr>
                <w:rFonts w:ascii="仿宋_GB2312"/>
                <w:sz w:val="24"/>
                <w:szCs w:val="24"/>
              </w:rPr>
            </w:pPr>
            <w:r>
              <w:rPr>
                <w:rFonts w:hint="eastAsia" w:ascii="仿宋_GB2312"/>
                <w:sz w:val="24"/>
                <w:szCs w:val="24"/>
              </w:rPr>
              <w:t>市经信局、普陀区政府、集聚区管委会、六横管委会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22</w:t>
            </w:r>
          </w:p>
        </w:tc>
        <w:tc>
          <w:tcPr>
            <w:tcW w:w="1479" w:type="dxa"/>
            <w:vMerge w:val="continue"/>
            <w:vAlign w:val="center"/>
          </w:tcPr>
          <w:p>
            <w:pPr>
              <w:jc w:val="center"/>
              <w:rPr>
                <w:rFonts w:ascii="仿宋_GB2312"/>
                <w:sz w:val="24"/>
                <w:szCs w:val="24"/>
              </w:rPr>
            </w:pPr>
          </w:p>
        </w:tc>
        <w:tc>
          <w:tcPr>
            <w:tcW w:w="5208" w:type="dxa"/>
            <w:vAlign w:val="center"/>
          </w:tcPr>
          <w:p>
            <w:pPr>
              <w:tabs>
                <w:tab w:val="left" w:pos="6386"/>
              </w:tabs>
              <w:rPr>
                <w:rFonts w:ascii="仿宋_GB2312"/>
                <w:sz w:val="24"/>
                <w:szCs w:val="24"/>
              </w:rPr>
            </w:pPr>
            <w:r>
              <w:rPr>
                <w:rFonts w:hint="eastAsia" w:ascii="仿宋_GB2312"/>
                <w:sz w:val="24"/>
                <w:szCs w:val="24"/>
              </w:rPr>
              <w:t>超前谋划布局人工智能、区块链、离岸数据中心等技术平台建设。</w:t>
            </w:r>
          </w:p>
        </w:tc>
        <w:tc>
          <w:tcPr>
            <w:tcW w:w="3039" w:type="dxa"/>
          </w:tcPr>
          <w:p>
            <w:pPr>
              <w:rPr>
                <w:rFonts w:ascii="仿宋_GB2312"/>
                <w:sz w:val="24"/>
                <w:szCs w:val="24"/>
              </w:rPr>
            </w:pPr>
            <w:r>
              <w:rPr>
                <w:rFonts w:hint="eastAsia" w:ascii="仿宋_GB2312"/>
                <w:sz w:val="24"/>
                <w:szCs w:val="24"/>
              </w:rPr>
              <w:t>市经信局、市科技局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23</w:t>
            </w:r>
          </w:p>
        </w:tc>
        <w:tc>
          <w:tcPr>
            <w:tcW w:w="1479" w:type="dxa"/>
            <w:vMerge w:val="restart"/>
            <w:vAlign w:val="center"/>
          </w:tcPr>
          <w:p>
            <w:pPr>
              <w:jc w:val="center"/>
              <w:rPr>
                <w:rFonts w:ascii="仿宋_GB2312"/>
                <w:sz w:val="24"/>
                <w:szCs w:val="24"/>
              </w:rPr>
            </w:pPr>
            <w:r>
              <w:rPr>
                <w:rFonts w:hint="eastAsia" w:ascii="仿宋_GB2312"/>
                <w:sz w:val="24"/>
                <w:szCs w:val="24"/>
              </w:rPr>
              <w:t>推动物联网设施建设</w:t>
            </w:r>
          </w:p>
        </w:tc>
        <w:tc>
          <w:tcPr>
            <w:tcW w:w="5208" w:type="dxa"/>
            <w:vAlign w:val="center"/>
          </w:tcPr>
          <w:p>
            <w:pPr>
              <w:rPr>
                <w:rFonts w:ascii="仿宋_GB2312"/>
                <w:sz w:val="24"/>
                <w:szCs w:val="24"/>
              </w:rPr>
            </w:pPr>
            <w:r>
              <w:rPr>
                <w:rFonts w:hint="eastAsia" w:ascii="仿宋_GB2312"/>
                <w:sz w:val="24"/>
                <w:szCs w:val="24"/>
              </w:rPr>
              <w:t>统筹推进</w:t>
            </w:r>
            <w:r>
              <w:rPr>
                <w:rFonts w:ascii="仿宋_GB2312"/>
                <w:sz w:val="24"/>
                <w:szCs w:val="24"/>
              </w:rPr>
              <w:t>5G</w:t>
            </w:r>
            <w:r>
              <w:rPr>
                <w:rFonts w:hint="eastAsia" w:ascii="仿宋_GB2312"/>
                <w:sz w:val="24"/>
                <w:szCs w:val="24"/>
              </w:rPr>
              <w:t>、</w:t>
            </w:r>
            <w:r>
              <w:rPr>
                <w:rFonts w:ascii="仿宋_GB2312"/>
                <w:sz w:val="24"/>
                <w:szCs w:val="24"/>
              </w:rPr>
              <w:t>4G</w:t>
            </w:r>
            <w:r>
              <w:rPr>
                <w:rFonts w:hint="eastAsia" w:ascii="仿宋_GB2312"/>
                <w:sz w:val="24"/>
                <w:szCs w:val="24"/>
              </w:rPr>
              <w:t>和窄带物联网（</w:t>
            </w:r>
            <w:r>
              <w:rPr>
                <w:rFonts w:ascii="仿宋_GB2312"/>
                <w:sz w:val="24"/>
                <w:szCs w:val="24"/>
              </w:rPr>
              <w:t>NB-IoT</w:t>
            </w:r>
            <w:r>
              <w:rPr>
                <w:rFonts w:hint="eastAsia" w:ascii="仿宋_GB2312"/>
                <w:sz w:val="24"/>
                <w:szCs w:val="24"/>
              </w:rPr>
              <w:t>）协同发展，完善物联网基础设施建设，加快“智慧杆”的推进和部署。</w:t>
            </w:r>
          </w:p>
        </w:tc>
        <w:tc>
          <w:tcPr>
            <w:tcW w:w="3039" w:type="dxa"/>
          </w:tcPr>
          <w:p>
            <w:pPr>
              <w:rPr>
                <w:rFonts w:ascii="仿宋_GB2312"/>
                <w:sz w:val="24"/>
                <w:szCs w:val="24"/>
              </w:rPr>
            </w:pPr>
            <w:r>
              <w:rPr>
                <w:rFonts w:hint="eastAsia" w:ascii="仿宋_GB2312"/>
                <w:sz w:val="24"/>
                <w:szCs w:val="24"/>
              </w:rPr>
              <w:t>市经信局、市住建局、铁塔舟山分公司、电信舟山分公司、移动舟山公司、联通舟山分公司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24</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普及标识解析体系在物联网中的应用，加快推进智慧停车、智能安防、用能管理等项目，推广一批</w:t>
            </w:r>
            <w:r>
              <w:rPr>
                <w:rFonts w:ascii="仿宋_GB2312"/>
                <w:sz w:val="24"/>
                <w:szCs w:val="24"/>
              </w:rPr>
              <w:t>5G</w:t>
            </w:r>
            <w:r>
              <w:rPr>
                <w:rFonts w:hint="eastAsia" w:ascii="仿宋_GB2312"/>
                <w:sz w:val="24"/>
                <w:szCs w:val="24"/>
              </w:rPr>
              <w:t>物联网技术在船舶修造、水产加工、城市管理、危化品储运、民宿管理、水电气公用事业等场景应用范例，实现</w:t>
            </w:r>
            <w:r>
              <w:rPr>
                <w:rFonts w:ascii="仿宋_GB2312"/>
                <w:sz w:val="24"/>
                <w:szCs w:val="24"/>
              </w:rPr>
              <w:t>5G</w:t>
            </w:r>
            <w:r>
              <w:rPr>
                <w:rFonts w:hint="eastAsia" w:ascii="仿宋_GB2312"/>
                <w:sz w:val="24"/>
                <w:szCs w:val="24"/>
              </w:rPr>
              <w:t>物联网技术与海洋经济、城市治理、生态环境、能源管理等领域深度融合。</w:t>
            </w:r>
          </w:p>
        </w:tc>
        <w:tc>
          <w:tcPr>
            <w:tcW w:w="3039" w:type="dxa"/>
          </w:tcPr>
          <w:p>
            <w:pPr>
              <w:rPr>
                <w:rFonts w:ascii="仿宋_GB2312"/>
                <w:sz w:val="24"/>
                <w:szCs w:val="24"/>
              </w:rPr>
            </w:pPr>
            <w:r>
              <w:rPr>
                <w:rFonts w:hint="eastAsia" w:ascii="仿宋_GB2312"/>
                <w:sz w:val="24"/>
                <w:szCs w:val="24"/>
              </w:rPr>
              <w:t>各县（区）政府、各功能区管委会、市大数据发展管理局、市发改委、市经信局、市生态环境局、市住建局、市交通局、市城管局、市水务集团、市电力局、市燃气公司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25</w:t>
            </w:r>
          </w:p>
        </w:tc>
        <w:tc>
          <w:tcPr>
            <w:tcW w:w="1479" w:type="dxa"/>
            <w:vMerge w:val="restart"/>
            <w:vAlign w:val="center"/>
          </w:tcPr>
          <w:p>
            <w:pPr>
              <w:rPr>
                <w:rFonts w:ascii="仿宋_GB2312"/>
                <w:sz w:val="24"/>
                <w:szCs w:val="24"/>
              </w:rPr>
            </w:pPr>
            <w:r>
              <w:rPr>
                <w:rFonts w:hint="eastAsia" w:ascii="仿宋_GB2312"/>
                <w:sz w:val="24"/>
                <w:szCs w:val="24"/>
              </w:rPr>
              <w:t>加快“舟山大脑”建设</w:t>
            </w:r>
          </w:p>
        </w:tc>
        <w:tc>
          <w:tcPr>
            <w:tcW w:w="5208" w:type="dxa"/>
            <w:vAlign w:val="center"/>
          </w:tcPr>
          <w:p>
            <w:pPr>
              <w:rPr>
                <w:rFonts w:ascii="仿宋_GB2312"/>
                <w:sz w:val="24"/>
                <w:szCs w:val="24"/>
              </w:rPr>
            </w:pPr>
            <w:r>
              <w:rPr>
                <w:rFonts w:hint="eastAsia" w:ascii="仿宋_GB2312"/>
                <w:sz w:val="24"/>
                <w:szCs w:val="24"/>
              </w:rPr>
              <w:t>基本建成“舟山大脑”平台，建立健全公共数据管理体系，创新开发应用场景，建设“用数据决策、用数据监管”治理体系。</w:t>
            </w:r>
          </w:p>
        </w:tc>
        <w:tc>
          <w:tcPr>
            <w:tcW w:w="3039" w:type="dxa"/>
            <w:vAlign w:val="center"/>
          </w:tcPr>
          <w:p>
            <w:pPr>
              <w:rPr>
                <w:rFonts w:ascii="仿宋_GB2312"/>
                <w:sz w:val="24"/>
                <w:szCs w:val="24"/>
              </w:rPr>
            </w:pPr>
            <w:r>
              <w:rPr>
                <w:rFonts w:hint="eastAsia" w:ascii="仿宋_GB2312"/>
                <w:sz w:val="24"/>
                <w:szCs w:val="24"/>
              </w:rPr>
              <w:t>市大数据发展管理局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26</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推进舟山大脑向县（区）、功能区赋能，有力支撑特色应用建设。</w:t>
            </w:r>
          </w:p>
        </w:tc>
        <w:tc>
          <w:tcPr>
            <w:tcW w:w="3039" w:type="dxa"/>
            <w:vAlign w:val="center"/>
          </w:tcPr>
          <w:p>
            <w:pPr>
              <w:rPr>
                <w:rFonts w:ascii="仿宋_GB2312"/>
                <w:sz w:val="24"/>
                <w:szCs w:val="24"/>
              </w:rPr>
            </w:pPr>
            <w:r>
              <w:rPr>
                <w:rFonts w:hint="eastAsia" w:ascii="仿宋_GB2312"/>
                <w:sz w:val="24"/>
                <w:szCs w:val="24"/>
              </w:rPr>
              <w:t>市大数据发展管理局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718" w:type="dxa"/>
            <w:vAlign w:val="center"/>
          </w:tcPr>
          <w:p>
            <w:pPr>
              <w:jc w:val="center"/>
              <w:rPr>
                <w:rFonts w:ascii="仿宋_GB2312"/>
                <w:sz w:val="24"/>
                <w:szCs w:val="24"/>
              </w:rPr>
            </w:pPr>
            <w:r>
              <w:rPr>
                <w:rFonts w:ascii="仿宋_GB2312"/>
                <w:sz w:val="24"/>
                <w:szCs w:val="24"/>
              </w:rPr>
              <w:t>27</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高水平建设长白、东极、蚂蚁、花鸟、秀山等“数字海岛”。</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28</w:t>
            </w:r>
          </w:p>
        </w:tc>
        <w:tc>
          <w:tcPr>
            <w:tcW w:w="1479" w:type="dxa"/>
            <w:vMerge w:val="restart"/>
            <w:vAlign w:val="center"/>
          </w:tcPr>
          <w:p>
            <w:pPr>
              <w:rPr>
                <w:rFonts w:ascii="仿宋_GB2312"/>
                <w:sz w:val="24"/>
                <w:szCs w:val="24"/>
              </w:rPr>
            </w:pPr>
            <w:r>
              <w:rPr>
                <w:rFonts w:hint="eastAsia" w:ascii="仿宋_GB2312"/>
                <w:sz w:val="24"/>
                <w:szCs w:val="24"/>
              </w:rPr>
              <w:t>谋划打造船联网平台</w:t>
            </w:r>
          </w:p>
        </w:tc>
        <w:tc>
          <w:tcPr>
            <w:tcW w:w="5208" w:type="dxa"/>
            <w:vAlign w:val="center"/>
          </w:tcPr>
          <w:p>
            <w:pPr>
              <w:rPr>
                <w:rFonts w:ascii="仿宋_GB2312"/>
                <w:sz w:val="24"/>
                <w:szCs w:val="24"/>
              </w:rPr>
            </w:pPr>
            <w:r>
              <w:rPr>
                <w:rFonts w:hint="eastAsia" w:ascii="仿宋_GB2312"/>
                <w:sz w:val="24"/>
                <w:szCs w:val="24"/>
              </w:rPr>
              <w:t>运用云计算、物联网、大数据、智能终端等数字化技术，以船舶为信息节点，搭建“一网、一中心、若干应用场景”船联网基本框架，引进培育船联网运营企业，支撑渔业、港航物流、海事服务、海上交通、精密智控等发展需要。</w:t>
            </w:r>
          </w:p>
        </w:tc>
        <w:tc>
          <w:tcPr>
            <w:tcW w:w="3039" w:type="dxa"/>
            <w:vAlign w:val="center"/>
          </w:tcPr>
          <w:p>
            <w:pPr>
              <w:rPr>
                <w:rFonts w:ascii="仿宋_GB2312"/>
                <w:sz w:val="24"/>
                <w:szCs w:val="24"/>
              </w:rPr>
            </w:pPr>
            <w:r>
              <w:rPr>
                <w:rFonts w:hint="eastAsia" w:ascii="仿宋_GB2312"/>
                <w:sz w:val="24"/>
                <w:szCs w:val="24"/>
              </w:rPr>
              <w:t>市经信局、市海洋与渔业局、市港航和口岸局、舟山海事局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29</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按照全产业链发展要求，推进</w:t>
            </w:r>
            <w:r>
              <w:rPr>
                <w:rFonts w:ascii="仿宋_GB2312"/>
                <w:sz w:val="24"/>
                <w:szCs w:val="24"/>
              </w:rPr>
              <w:t>5G</w:t>
            </w:r>
            <w:r>
              <w:rPr>
                <w:rFonts w:hint="eastAsia" w:ascii="仿宋_GB2312"/>
                <w:sz w:val="24"/>
                <w:szCs w:val="24"/>
              </w:rPr>
              <w:t>物联网、卫星应用、船舶电子、海洋感知、智能航运、海上电商、检验测试、远程服务等船联网产业集群发展。</w:t>
            </w:r>
          </w:p>
        </w:tc>
        <w:tc>
          <w:tcPr>
            <w:tcW w:w="3039" w:type="dxa"/>
            <w:vAlign w:val="center"/>
          </w:tcPr>
          <w:p>
            <w:pPr>
              <w:rPr>
                <w:rFonts w:ascii="仿宋_GB2312"/>
                <w:sz w:val="24"/>
                <w:szCs w:val="24"/>
              </w:rPr>
            </w:pPr>
            <w:r>
              <w:rPr>
                <w:rFonts w:hint="eastAsia" w:ascii="仿宋_GB2312"/>
                <w:sz w:val="24"/>
                <w:szCs w:val="24"/>
              </w:rPr>
              <w:t>市经信局、市海洋与渔业局、市港航和口岸局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30</w:t>
            </w:r>
          </w:p>
        </w:tc>
        <w:tc>
          <w:tcPr>
            <w:tcW w:w="1479" w:type="dxa"/>
            <w:vMerge w:val="restart"/>
            <w:vAlign w:val="center"/>
          </w:tcPr>
          <w:p>
            <w:pPr>
              <w:rPr>
                <w:rFonts w:ascii="仿宋_GB2312"/>
                <w:sz w:val="24"/>
                <w:szCs w:val="24"/>
              </w:rPr>
            </w:pPr>
            <w:r>
              <w:rPr>
                <w:rFonts w:hint="eastAsia" w:ascii="仿宋_GB2312"/>
                <w:sz w:val="24"/>
                <w:szCs w:val="24"/>
              </w:rPr>
              <w:t>推进工业互联网融合应用</w:t>
            </w:r>
          </w:p>
        </w:tc>
        <w:tc>
          <w:tcPr>
            <w:tcW w:w="5208" w:type="dxa"/>
            <w:vAlign w:val="center"/>
          </w:tcPr>
          <w:p>
            <w:pPr>
              <w:rPr>
                <w:rFonts w:ascii="仿宋_GB2312"/>
                <w:sz w:val="24"/>
                <w:szCs w:val="24"/>
              </w:rPr>
            </w:pPr>
            <w:r>
              <w:rPr>
                <w:rFonts w:hint="eastAsia" w:ascii="仿宋_GB2312"/>
                <w:sz w:val="24"/>
                <w:szCs w:val="24"/>
              </w:rPr>
              <w:t>围绕石化、船舶修造、螺杆制造、水产加工、汽车零部件等产业数字化转型，加快建设区域级、行业级、企业级工业互联网平台，培育工业信息工程服务机构</w:t>
            </w:r>
            <w:r>
              <w:rPr>
                <w:rFonts w:ascii="仿宋_GB2312"/>
                <w:sz w:val="24"/>
                <w:szCs w:val="24"/>
              </w:rPr>
              <w:t>10</w:t>
            </w:r>
            <w:r>
              <w:rPr>
                <w:rFonts w:hint="eastAsia" w:ascii="仿宋_GB2312"/>
                <w:sz w:val="24"/>
                <w:szCs w:val="24"/>
              </w:rPr>
              <w:t>家以上，实现全市工业主要行业工业互联网应用全覆盖。</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31</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继续实施百项“智能制造”计划，推动工业互联网在制造业领域深度融合应用。</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32</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w:t>
            </w:r>
            <w:r>
              <w:rPr>
                <w:rFonts w:ascii="仿宋_GB2312"/>
                <w:sz w:val="24"/>
                <w:szCs w:val="24"/>
              </w:rPr>
              <w:t>5G+AR+</w:t>
            </w:r>
            <w:r>
              <w:rPr>
                <w:rFonts w:hint="eastAsia" w:ascii="仿宋_GB2312"/>
                <w:sz w:val="24"/>
                <w:szCs w:val="24"/>
              </w:rPr>
              <w:t>机器人等先进技术在船舶检验、绿色修船等领域应用推广。</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33</w:t>
            </w:r>
          </w:p>
        </w:tc>
        <w:tc>
          <w:tcPr>
            <w:tcW w:w="1479" w:type="dxa"/>
            <w:vMerge w:val="restart"/>
            <w:vAlign w:val="center"/>
          </w:tcPr>
          <w:p>
            <w:pPr>
              <w:rPr>
                <w:rFonts w:ascii="仿宋_GB2312"/>
                <w:sz w:val="24"/>
                <w:szCs w:val="24"/>
              </w:rPr>
            </w:pPr>
            <w:r>
              <w:rPr>
                <w:rFonts w:hint="eastAsia" w:ascii="仿宋_GB2312"/>
                <w:sz w:val="24"/>
                <w:szCs w:val="24"/>
              </w:rPr>
              <w:t>建设智能化公共管理服务设施</w:t>
            </w:r>
          </w:p>
        </w:tc>
        <w:tc>
          <w:tcPr>
            <w:tcW w:w="5208" w:type="dxa"/>
            <w:vAlign w:val="center"/>
          </w:tcPr>
          <w:p>
            <w:pPr>
              <w:rPr>
                <w:rFonts w:ascii="仿宋_GB2312"/>
                <w:sz w:val="24"/>
                <w:szCs w:val="24"/>
              </w:rPr>
            </w:pPr>
            <w:r>
              <w:rPr>
                <w:rFonts w:hint="eastAsia" w:ascii="仿宋_GB2312"/>
                <w:sz w:val="24"/>
                <w:szCs w:val="24"/>
              </w:rPr>
              <w:t>持续打造“海上枫桥”全国样板，有机衔接雪亮工程、天罗海网、精密智控、应急管理等平台建设，形成特色鲜明的城市管理与社会治理体系。</w:t>
            </w:r>
          </w:p>
        </w:tc>
        <w:tc>
          <w:tcPr>
            <w:tcW w:w="3039" w:type="dxa"/>
            <w:vAlign w:val="center"/>
          </w:tcPr>
          <w:p>
            <w:pPr>
              <w:rPr>
                <w:rFonts w:ascii="仿宋_GB2312"/>
                <w:sz w:val="24"/>
                <w:szCs w:val="24"/>
              </w:rPr>
            </w:pPr>
            <w:r>
              <w:rPr>
                <w:rFonts w:hint="eastAsia" w:ascii="仿宋_GB2312"/>
                <w:sz w:val="24"/>
                <w:szCs w:val="24"/>
              </w:rPr>
              <w:t>市委政法委、市经信局、市公安局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34</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持续推进智慧医院、远程诊疗、海上</w:t>
            </w:r>
            <w:r>
              <w:rPr>
                <w:rFonts w:ascii="仿宋_GB2312"/>
                <w:sz w:val="24"/>
                <w:szCs w:val="24"/>
              </w:rPr>
              <w:t>120</w:t>
            </w:r>
            <w:r>
              <w:rPr>
                <w:rFonts w:hint="eastAsia" w:ascii="仿宋_GB2312"/>
                <w:sz w:val="24"/>
                <w:szCs w:val="24"/>
              </w:rPr>
              <w:t>等健康与卫生设施建设。</w:t>
            </w:r>
          </w:p>
        </w:tc>
        <w:tc>
          <w:tcPr>
            <w:tcW w:w="3039" w:type="dxa"/>
            <w:vAlign w:val="center"/>
          </w:tcPr>
          <w:p>
            <w:pPr>
              <w:rPr>
                <w:rFonts w:ascii="仿宋_GB2312"/>
                <w:sz w:val="24"/>
                <w:szCs w:val="24"/>
              </w:rPr>
            </w:pPr>
            <w:r>
              <w:rPr>
                <w:rFonts w:hint="eastAsia" w:ascii="仿宋_GB2312"/>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35</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深入开展智慧校园、公共就业等服务设施建设，到</w:t>
            </w:r>
            <w:r>
              <w:rPr>
                <w:rFonts w:ascii="仿宋_GB2312"/>
                <w:sz w:val="24"/>
                <w:szCs w:val="24"/>
              </w:rPr>
              <w:t>2022</w:t>
            </w:r>
            <w:r>
              <w:rPr>
                <w:rFonts w:hint="eastAsia" w:ascii="仿宋_GB2312"/>
                <w:sz w:val="24"/>
                <w:szCs w:val="24"/>
              </w:rPr>
              <w:t>年市本级及各县（区）至少各建成</w:t>
            </w:r>
            <w:r>
              <w:rPr>
                <w:rFonts w:ascii="仿宋_GB2312"/>
                <w:sz w:val="24"/>
                <w:szCs w:val="24"/>
              </w:rPr>
              <w:t>1</w:t>
            </w:r>
            <w:r>
              <w:rPr>
                <w:rFonts w:hint="eastAsia" w:ascii="仿宋_GB2312"/>
                <w:sz w:val="24"/>
                <w:szCs w:val="24"/>
              </w:rPr>
              <w:t>家智慧养老院。</w:t>
            </w:r>
          </w:p>
        </w:tc>
        <w:tc>
          <w:tcPr>
            <w:tcW w:w="3039" w:type="dxa"/>
            <w:vAlign w:val="center"/>
          </w:tcPr>
          <w:p>
            <w:pPr>
              <w:rPr>
                <w:rFonts w:ascii="仿宋_GB2312"/>
                <w:sz w:val="24"/>
                <w:szCs w:val="24"/>
              </w:rPr>
            </w:pPr>
            <w:r>
              <w:rPr>
                <w:rFonts w:hint="eastAsia" w:ascii="仿宋_GB2312"/>
                <w:sz w:val="24"/>
                <w:szCs w:val="24"/>
              </w:rPr>
              <w:t>市教育局、市民政局、市人社局、各县（区）政府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36</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加快智慧金融设施建设，创新金融服务产品和模式。</w:t>
            </w:r>
          </w:p>
        </w:tc>
        <w:tc>
          <w:tcPr>
            <w:tcW w:w="3039" w:type="dxa"/>
            <w:vAlign w:val="center"/>
          </w:tcPr>
          <w:p>
            <w:pPr>
              <w:rPr>
                <w:rFonts w:ascii="仿宋_GB2312"/>
                <w:sz w:val="24"/>
                <w:szCs w:val="24"/>
              </w:rPr>
            </w:pPr>
            <w:r>
              <w:rPr>
                <w:rFonts w:hint="eastAsia" w:ascii="仿宋_GB2312"/>
                <w:sz w:val="24"/>
                <w:szCs w:val="24"/>
              </w:rPr>
              <w:t>人行舟山市中支、市金融办、舟山银保监分局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37</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推进浙江国际油气交易中心数字化交易平台建设。</w:t>
            </w:r>
          </w:p>
        </w:tc>
        <w:tc>
          <w:tcPr>
            <w:tcW w:w="3039" w:type="dxa"/>
            <w:vAlign w:val="center"/>
          </w:tcPr>
          <w:p>
            <w:pPr>
              <w:rPr>
                <w:rFonts w:ascii="仿宋_GB2312"/>
                <w:sz w:val="24"/>
                <w:szCs w:val="24"/>
              </w:rPr>
            </w:pPr>
            <w:r>
              <w:rPr>
                <w:rFonts w:hint="eastAsia" w:ascii="仿宋_GB2312"/>
                <w:sz w:val="24"/>
                <w:szCs w:val="24"/>
              </w:rPr>
              <w:t>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38</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加强与国家有关部委的数据信息共享，建立企业、银行、政府部门和交易平台之间信息共享的第三方油品仓单公示系统。</w:t>
            </w:r>
          </w:p>
        </w:tc>
        <w:tc>
          <w:tcPr>
            <w:tcW w:w="3039" w:type="dxa"/>
            <w:vAlign w:val="center"/>
          </w:tcPr>
          <w:p>
            <w:pPr>
              <w:rPr>
                <w:rFonts w:ascii="仿宋_GB2312"/>
                <w:sz w:val="24"/>
                <w:szCs w:val="24"/>
              </w:rPr>
            </w:pPr>
            <w:r>
              <w:rPr>
                <w:rFonts w:hint="eastAsia" w:ascii="仿宋_GB2312"/>
                <w:sz w:val="24"/>
                <w:szCs w:val="24"/>
              </w:rPr>
              <w:t>自贸区政策法规局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39</w:t>
            </w:r>
          </w:p>
        </w:tc>
        <w:tc>
          <w:tcPr>
            <w:tcW w:w="1479" w:type="dxa"/>
            <w:vAlign w:val="center"/>
          </w:tcPr>
          <w:p>
            <w:pPr>
              <w:rPr>
                <w:rFonts w:ascii="仿宋_GB2312"/>
                <w:sz w:val="24"/>
                <w:szCs w:val="24"/>
              </w:rPr>
            </w:pPr>
            <w:r>
              <w:rPr>
                <w:rFonts w:hint="eastAsia" w:ascii="仿宋_GB2312"/>
                <w:sz w:val="24"/>
                <w:szCs w:val="24"/>
              </w:rPr>
              <w:t>推进未来社区建设</w:t>
            </w:r>
          </w:p>
        </w:tc>
        <w:tc>
          <w:tcPr>
            <w:tcW w:w="5208" w:type="dxa"/>
            <w:vAlign w:val="center"/>
          </w:tcPr>
          <w:p>
            <w:pPr>
              <w:rPr>
                <w:rFonts w:ascii="仿宋_GB2312"/>
                <w:sz w:val="24"/>
                <w:szCs w:val="24"/>
              </w:rPr>
            </w:pPr>
            <w:r>
              <w:rPr>
                <w:rFonts w:hint="eastAsia" w:ascii="仿宋_GB2312"/>
                <w:sz w:val="24"/>
                <w:szCs w:val="24"/>
              </w:rPr>
              <w:t>构建数字化创新应用场景，推进实体和数字孪生社区同步建设，在全市范围内遴选培育未来社区试点形成项目库，到</w:t>
            </w:r>
            <w:r>
              <w:rPr>
                <w:rFonts w:ascii="仿宋_GB2312"/>
                <w:sz w:val="24"/>
                <w:szCs w:val="24"/>
              </w:rPr>
              <w:t>2022</w:t>
            </w:r>
            <w:r>
              <w:rPr>
                <w:rFonts w:hint="eastAsia" w:ascii="仿宋_GB2312"/>
                <w:sz w:val="24"/>
                <w:szCs w:val="24"/>
              </w:rPr>
              <w:t>年争取申报列入省级试点</w:t>
            </w:r>
            <w:r>
              <w:rPr>
                <w:rFonts w:ascii="仿宋_GB2312"/>
                <w:sz w:val="24"/>
                <w:szCs w:val="24"/>
              </w:rPr>
              <w:t>2</w:t>
            </w:r>
            <w:r>
              <w:rPr>
                <w:rFonts w:hint="eastAsia" w:ascii="仿宋_GB2312"/>
                <w:sz w:val="24"/>
                <w:szCs w:val="24"/>
              </w:rPr>
              <w:t>个以上。</w:t>
            </w:r>
          </w:p>
        </w:tc>
        <w:tc>
          <w:tcPr>
            <w:tcW w:w="3039" w:type="dxa"/>
            <w:vAlign w:val="center"/>
          </w:tcPr>
          <w:p>
            <w:pPr>
              <w:rPr>
                <w:rFonts w:ascii="仿宋_GB2312"/>
                <w:sz w:val="24"/>
                <w:szCs w:val="24"/>
              </w:rPr>
            </w:pPr>
            <w:r>
              <w:rPr>
                <w:rFonts w:hint="eastAsia" w:ascii="仿宋_GB2312"/>
                <w:sz w:val="24"/>
                <w:szCs w:val="24"/>
              </w:rPr>
              <w:t>市发改委、市大数据发展管理局、各县（区）政府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40</w:t>
            </w:r>
          </w:p>
        </w:tc>
        <w:tc>
          <w:tcPr>
            <w:tcW w:w="1479" w:type="dxa"/>
            <w:vMerge w:val="restart"/>
            <w:vAlign w:val="center"/>
          </w:tcPr>
          <w:p>
            <w:pPr>
              <w:rPr>
                <w:rFonts w:ascii="仿宋_GB2312"/>
                <w:sz w:val="24"/>
                <w:szCs w:val="24"/>
              </w:rPr>
            </w:pPr>
            <w:r>
              <w:rPr>
                <w:rFonts w:hint="eastAsia" w:ascii="仿宋_GB2312"/>
                <w:sz w:val="24"/>
                <w:szCs w:val="24"/>
              </w:rPr>
              <w:t>推进智能化应急管理和救援设施建设</w:t>
            </w:r>
          </w:p>
        </w:tc>
        <w:tc>
          <w:tcPr>
            <w:tcW w:w="5208" w:type="dxa"/>
            <w:vAlign w:val="center"/>
          </w:tcPr>
          <w:p>
            <w:pPr>
              <w:rPr>
                <w:rFonts w:ascii="仿宋_GB2312"/>
                <w:sz w:val="24"/>
                <w:szCs w:val="24"/>
              </w:rPr>
            </w:pPr>
            <w:r>
              <w:rPr>
                <w:rFonts w:hint="eastAsia" w:ascii="仿宋_GB2312"/>
                <w:sz w:val="24"/>
                <w:szCs w:val="24"/>
              </w:rPr>
              <w:t>推动自然灾害和安全生产领域风险感知网络建设，完善应急管理风险数字地图。</w:t>
            </w:r>
          </w:p>
        </w:tc>
        <w:tc>
          <w:tcPr>
            <w:tcW w:w="3039" w:type="dxa"/>
            <w:vAlign w:val="center"/>
          </w:tcPr>
          <w:p>
            <w:pPr>
              <w:rPr>
                <w:rFonts w:ascii="仿宋_GB2312"/>
                <w:sz w:val="24"/>
                <w:szCs w:val="24"/>
              </w:rPr>
            </w:pPr>
            <w:r>
              <w:rPr>
                <w:rFonts w:hint="eastAsia" w:ascii="仿宋_GB2312"/>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41</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推进应急物资和避灾场所管理数字化、智能化。</w:t>
            </w:r>
          </w:p>
        </w:tc>
        <w:tc>
          <w:tcPr>
            <w:tcW w:w="3039" w:type="dxa"/>
            <w:vAlign w:val="center"/>
          </w:tcPr>
          <w:p>
            <w:pPr>
              <w:rPr>
                <w:rFonts w:ascii="仿宋_GB2312"/>
                <w:sz w:val="24"/>
                <w:szCs w:val="24"/>
              </w:rPr>
            </w:pPr>
            <w:r>
              <w:rPr>
                <w:rFonts w:hint="eastAsia" w:ascii="仿宋_GB2312"/>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42</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以省救灾物资储备库浙东分库为中心，推动各县（区）、功能区应急物资储备库及乡镇（街道）应急物资储备点建设，形成全市应急物资保障网络。</w:t>
            </w:r>
          </w:p>
        </w:tc>
        <w:tc>
          <w:tcPr>
            <w:tcW w:w="3039" w:type="dxa"/>
            <w:vAlign w:val="center"/>
          </w:tcPr>
          <w:p>
            <w:pPr>
              <w:rPr>
                <w:rFonts w:ascii="仿宋_GB2312"/>
                <w:sz w:val="24"/>
                <w:szCs w:val="24"/>
              </w:rPr>
            </w:pPr>
            <w:r>
              <w:rPr>
                <w:rFonts w:hint="eastAsia" w:ascii="仿宋_GB2312"/>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43</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实施</w:t>
            </w:r>
            <w:r>
              <w:rPr>
                <w:rFonts w:ascii="仿宋_GB2312"/>
                <w:sz w:val="24"/>
                <w:szCs w:val="24"/>
              </w:rPr>
              <w:t>370MHz</w:t>
            </w:r>
            <w:r>
              <w:rPr>
                <w:rFonts w:hint="eastAsia" w:ascii="仿宋_GB2312"/>
                <w:sz w:val="24"/>
                <w:szCs w:val="24"/>
              </w:rPr>
              <w:t>应急管理专用窄带建设。</w:t>
            </w:r>
          </w:p>
        </w:tc>
        <w:tc>
          <w:tcPr>
            <w:tcW w:w="3039" w:type="dxa"/>
            <w:vAlign w:val="center"/>
          </w:tcPr>
          <w:p>
            <w:pPr>
              <w:rPr>
                <w:rFonts w:ascii="仿宋_GB2312"/>
                <w:sz w:val="24"/>
                <w:szCs w:val="24"/>
              </w:rPr>
            </w:pPr>
            <w:r>
              <w:rPr>
                <w:rFonts w:hint="eastAsia" w:ascii="仿宋_GB2312"/>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44</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配备应急通信指挥车、无人机、卫星便携站等应急装备设备。</w:t>
            </w:r>
          </w:p>
        </w:tc>
        <w:tc>
          <w:tcPr>
            <w:tcW w:w="3039" w:type="dxa"/>
            <w:vAlign w:val="center"/>
          </w:tcPr>
          <w:p>
            <w:pPr>
              <w:rPr>
                <w:rFonts w:ascii="仿宋_GB2312"/>
                <w:sz w:val="24"/>
                <w:szCs w:val="24"/>
              </w:rPr>
            </w:pPr>
            <w:r>
              <w:rPr>
                <w:rFonts w:hint="eastAsia" w:ascii="仿宋_GB2312"/>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45</w:t>
            </w:r>
          </w:p>
        </w:tc>
        <w:tc>
          <w:tcPr>
            <w:tcW w:w="1479" w:type="dxa"/>
            <w:vMerge w:val="restart"/>
            <w:vAlign w:val="center"/>
          </w:tcPr>
          <w:p>
            <w:pPr>
              <w:rPr>
                <w:rFonts w:ascii="仿宋_GB2312"/>
                <w:sz w:val="24"/>
                <w:szCs w:val="24"/>
              </w:rPr>
            </w:pPr>
            <w:r>
              <w:rPr>
                <w:rFonts w:hint="eastAsia" w:ascii="仿宋_GB2312"/>
                <w:sz w:val="24"/>
                <w:szCs w:val="24"/>
              </w:rPr>
              <w:t>推进数字“三农”建设</w:t>
            </w:r>
          </w:p>
        </w:tc>
        <w:tc>
          <w:tcPr>
            <w:tcW w:w="5208" w:type="dxa"/>
            <w:vAlign w:val="center"/>
          </w:tcPr>
          <w:p>
            <w:pPr>
              <w:rPr>
                <w:rFonts w:ascii="仿宋_GB2312"/>
                <w:sz w:val="24"/>
                <w:szCs w:val="24"/>
              </w:rPr>
            </w:pPr>
            <w:r>
              <w:rPr>
                <w:rFonts w:hint="eastAsia" w:ascii="仿宋_GB2312"/>
                <w:sz w:val="24"/>
                <w:szCs w:val="24"/>
              </w:rPr>
              <w:t>建设智慧海渔综合管理服务平台，提升渔船管理数字化、智能化水平。</w:t>
            </w:r>
          </w:p>
        </w:tc>
        <w:tc>
          <w:tcPr>
            <w:tcW w:w="3039" w:type="dxa"/>
            <w:vAlign w:val="center"/>
          </w:tcPr>
          <w:p>
            <w:pPr>
              <w:rPr>
                <w:rFonts w:ascii="仿宋_GB2312"/>
                <w:sz w:val="24"/>
                <w:szCs w:val="24"/>
              </w:rPr>
            </w:pPr>
            <w:r>
              <w:rPr>
                <w:rFonts w:hint="eastAsia" w:ascii="仿宋_GB2312"/>
                <w:sz w:val="24"/>
                <w:szCs w:val="24"/>
              </w:rPr>
              <w:t>市海洋与渔业局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46</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建设海鲜产品质量溯源体系，实现从源头到餐桌全过程管理。</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47</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推进嵊泗深海智能网箱、六横悬山海洋牧场等项目建设，提高海水养殖设施智能化水平。</w:t>
            </w:r>
          </w:p>
        </w:tc>
        <w:tc>
          <w:tcPr>
            <w:tcW w:w="3039" w:type="dxa"/>
            <w:vAlign w:val="center"/>
          </w:tcPr>
          <w:p>
            <w:pPr>
              <w:rPr>
                <w:rFonts w:ascii="仿宋_GB2312"/>
                <w:sz w:val="24"/>
                <w:szCs w:val="24"/>
              </w:rPr>
            </w:pPr>
            <w:r>
              <w:rPr>
                <w:rFonts w:hint="eastAsia" w:ascii="仿宋_GB2312"/>
                <w:sz w:val="24"/>
                <w:szCs w:val="24"/>
              </w:rPr>
              <w:t>市海洋与渔业局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48</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搭建舟山国家远洋渔业全产业链智慧平台，提供渔船、码头、冷库、冷链物流、交易全要素服务。</w:t>
            </w:r>
          </w:p>
        </w:tc>
        <w:tc>
          <w:tcPr>
            <w:tcW w:w="3039" w:type="dxa"/>
            <w:vAlign w:val="center"/>
          </w:tcPr>
          <w:p>
            <w:pPr>
              <w:rPr>
                <w:rFonts w:ascii="仿宋_GB2312"/>
                <w:sz w:val="24"/>
                <w:szCs w:val="24"/>
              </w:rPr>
            </w:pPr>
            <w:r>
              <w:rPr>
                <w:rFonts w:hint="eastAsia" w:ascii="仿宋_GB2312"/>
                <w:sz w:val="24"/>
                <w:szCs w:val="24"/>
              </w:rPr>
              <w:t>市海洋与渔业局、市远洋渔业集团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49</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深入推进信息进村入户工程示范，实现益农信息社行政村全覆盖。</w:t>
            </w:r>
          </w:p>
        </w:tc>
        <w:tc>
          <w:tcPr>
            <w:tcW w:w="3039" w:type="dxa"/>
            <w:vAlign w:val="center"/>
          </w:tcPr>
          <w:p>
            <w:pPr>
              <w:rPr>
                <w:rFonts w:ascii="仿宋_GB2312"/>
                <w:sz w:val="24"/>
                <w:szCs w:val="24"/>
              </w:rPr>
            </w:pPr>
            <w:r>
              <w:rPr>
                <w:rFonts w:hint="eastAsia" w:ascii="仿宋_GB2312"/>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50</w:t>
            </w:r>
          </w:p>
        </w:tc>
        <w:tc>
          <w:tcPr>
            <w:tcW w:w="1479" w:type="dxa"/>
            <w:vMerge w:val="continue"/>
            <w:vAlign w:val="center"/>
          </w:tcPr>
          <w:p>
            <w:pP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深化“基层治理四平台”等数字化管理平台的应用，融合数字乡村一张图、村务管理等功能，提升乡村治理数字化水平。</w:t>
            </w:r>
          </w:p>
        </w:tc>
        <w:tc>
          <w:tcPr>
            <w:tcW w:w="3039" w:type="dxa"/>
            <w:vAlign w:val="center"/>
          </w:tcPr>
          <w:p>
            <w:pPr>
              <w:rPr>
                <w:rFonts w:ascii="仿宋_GB2312"/>
                <w:sz w:val="24"/>
                <w:szCs w:val="24"/>
              </w:rPr>
            </w:pPr>
            <w:r>
              <w:rPr>
                <w:rFonts w:hint="eastAsia" w:ascii="仿宋_GB2312"/>
                <w:sz w:val="24"/>
                <w:szCs w:val="24"/>
              </w:rPr>
              <w:t>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51</w:t>
            </w:r>
          </w:p>
        </w:tc>
        <w:tc>
          <w:tcPr>
            <w:tcW w:w="1479" w:type="dxa"/>
            <w:vMerge w:val="restart"/>
            <w:vAlign w:val="center"/>
          </w:tcPr>
          <w:p>
            <w:pPr>
              <w:rPr>
                <w:rFonts w:ascii="仿宋_GB2312"/>
                <w:sz w:val="24"/>
                <w:szCs w:val="24"/>
              </w:rPr>
            </w:pPr>
            <w:r>
              <w:rPr>
                <w:rFonts w:hint="eastAsia" w:ascii="仿宋_GB2312"/>
                <w:sz w:val="24"/>
                <w:szCs w:val="24"/>
              </w:rPr>
              <w:t>推进生态环境设施智能化建设</w:t>
            </w:r>
          </w:p>
        </w:tc>
        <w:tc>
          <w:tcPr>
            <w:tcW w:w="5208" w:type="dxa"/>
            <w:vAlign w:val="center"/>
          </w:tcPr>
          <w:p>
            <w:pPr>
              <w:rPr>
                <w:rFonts w:ascii="仿宋_GB2312"/>
                <w:sz w:val="24"/>
                <w:szCs w:val="24"/>
              </w:rPr>
            </w:pPr>
            <w:r>
              <w:rPr>
                <w:rFonts w:hint="eastAsia" w:ascii="仿宋_GB2312"/>
                <w:sz w:val="24"/>
                <w:szCs w:val="24"/>
              </w:rPr>
              <w:t>到</w:t>
            </w:r>
            <w:r>
              <w:rPr>
                <w:rFonts w:ascii="仿宋_GB2312"/>
                <w:sz w:val="24"/>
                <w:szCs w:val="24"/>
              </w:rPr>
              <w:t>2022</w:t>
            </w:r>
            <w:r>
              <w:rPr>
                <w:rFonts w:hint="eastAsia" w:ascii="仿宋_GB2312"/>
                <w:sz w:val="24"/>
                <w:szCs w:val="24"/>
              </w:rPr>
              <w:t>年完成石化等产业园区及县（区）乡镇</w:t>
            </w:r>
            <w:r>
              <w:rPr>
                <w:rFonts w:ascii="仿宋_GB2312"/>
                <w:sz w:val="24"/>
                <w:szCs w:val="24"/>
              </w:rPr>
              <w:t>7</w:t>
            </w:r>
            <w:r>
              <w:rPr>
                <w:rFonts w:hint="eastAsia" w:ascii="仿宋_GB2312"/>
                <w:sz w:val="24"/>
                <w:szCs w:val="24"/>
              </w:rPr>
              <w:t>个环境空气自动监测站建设，提升水质监测体系数字化水平。</w:t>
            </w:r>
          </w:p>
        </w:tc>
        <w:tc>
          <w:tcPr>
            <w:tcW w:w="3039" w:type="dxa"/>
            <w:vAlign w:val="center"/>
          </w:tcPr>
          <w:p>
            <w:pPr>
              <w:rPr>
                <w:rFonts w:ascii="仿宋_GB2312"/>
                <w:sz w:val="24"/>
                <w:szCs w:val="24"/>
              </w:rPr>
            </w:pPr>
            <w:r>
              <w:rPr>
                <w:rFonts w:hint="eastAsia" w:ascii="仿宋_GB2312"/>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52</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围绕中街山列岛、马鞍列岛海洋特别保护区，开展海洋生态环境立体综合监测网络系统建设。</w:t>
            </w:r>
          </w:p>
        </w:tc>
        <w:tc>
          <w:tcPr>
            <w:tcW w:w="3039" w:type="dxa"/>
            <w:vAlign w:val="center"/>
          </w:tcPr>
          <w:p>
            <w:pPr>
              <w:rPr>
                <w:rFonts w:ascii="仿宋_GB2312"/>
                <w:sz w:val="24"/>
                <w:szCs w:val="24"/>
              </w:rPr>
            </w:pPr>
            <w:r>
              <w:rPr>
                <w:rFonts w:hint="eastAsia" w:ascii="仿宋_GB2312"/>
                <w:sz w:val="24"/>
                <w:szCs w:val="24"/>
              </w:rPr>
              <w:t>相关县（区）政府、市经信局、市生态环境局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jc w:val="center"/>
              <w:rPr>
                <w:rFonts w:ascii="仿宋_GB2312"/>
                <w:sz w:val="24"/>
                <w:szCs w:val="24"/>
              </w:rPr>
            </w:pPr>
            <w:r>
              <w:rPr>
                <w:rFonts w:ascii="仿宋_GB2312"/>
                <w:sz w:val="24"/>
                <w:szCs w:val="24"/>
              </w:rPr>
              <w:t>53</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建设数字水利工程，完善水利感知体系。</w:t>
            </w:r>
          </w:p>
        </w:tc>
        <w:tc>
          <w:tcPr>
            <w:tcW w:w="3039" w:type="dxa"/>
            <w:vAlign w:val="center"/>
          </w:tcPr>
          <w:p>
            <w:pPr>
              <w:rPr>
                <w:rFonts w:ascii="仿宋_GB2312"/>
                <w:sz w:val="24"/>
                <w:szCs w:val="24"/>
              </w:rPr>
            </w:pPr>
            <w:r>
              <w:rPr>
                <w:rFonts w:hint="eastAsia" w:ascii="仿宋_GB2312"/>
                <w:sz w:val="24"/>
                <w:szCs w:val="24"/>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jc w:val="center"/>
              <w:rPr>
                <w:rFonts w:ascii="仿宋_GB2312"/>
                <w:sz w:val="24"/>
                <w:szCs w:val="24"/>
              </w:rPr>
            </w:pPr>
            <w:r>
              <w:rPr>
                <w:rFonts w:ascii="仿宋_GB2312"/>
                <w:sz w:val="24"/>
                <w:szCs w:val="24"/>
              </w:rPr>
              <w:t>54</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推进污水智慧管理，设置污水管网水质、水量智能监测基础设施。</w:t>
            </w:r>
          </w:p>
        </w:tc>
        <w:tc>
          <w:tcPr>
            <w:tcW w:w="3039" w:type="dxa"/>
            <w:vAlign w:val="center"/>
          </w:tcPr>
          <w:p>
            <w:pPr>
              <w:rPr>
                <w:rFonts w:ascii="仿宋_GB2312"/>
                <w:sz w:val="24"/>
                <w:szCs w:val="24"/>
              </w:rPr>
            </w:pPr>
            <w:r>
              <w:rPr>
                <w:rFonts w:hint="eastAsia" w:ascii="仿宋_GB2312"/>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55</w:t>
            </w:r>
          </w:p>
        </w:tc>
        <w:tc>
          <w:tcPr>
            <w:tcW w:w="1479" w:type="dxa"/>
            <w:vMerge w:val="restart"/>
            <w:vAlign w:val="center"/>
          </w:tcPr>
          <w:p>
            <w:pPr>
              <w:jc w:val="left"/>
              <w:rPr>
                <w:rFonts w:ascii="仿宋_GB2312"/>
                <w:sz w:val="24"/>
                <w:szCs w:val="24"/>
              </w:rPr>
            </w:pPr>
            <w:r>
              <w:rPr>
                <w:rFonts w:hint="eastAsia" w:ascii="仿宋_GB2312"/>
                <w:sz w:val="24"/>
                <w:szCs w:val="24"/>
              </w:rPr>
              <w:t>推动交通设施智能化建设</w:t>
            </w:r>
          </w:p>
        </w:tc>
        <w:tc>
          <w:tcPr>
            <w:tcW w:w="5208" w:type="dxa"/>
            <w:vAlign w:val="center"/>
          </w:tcPr>
          <w:p>
            <w:pPr>
              <w:rPr>
                <w:rFonts w:ascii="仿宋_GB2312"/>
                <w:sz w:val="24"/>
                <w:szCs w:val="24"/>
              </w:rPr>
            </w:pPr>
            <w:r>
              <w:rPr>
                <w:rFonts w:hint="eastAsia" w:ascii="仿宋_GB2312"/>
                <w:sz w:val="24"/>
                <w:szCs w:val="24"/>
              </w:rPr>
              <w:t>推进自贸试验区国际贸易“单一窗口”建设，加强与舟山江海联运服务中心公共信息平台的信息交换。</w:t>
            </w:r>
          </w:p>
        </w:tc>
        <w:tc>
          <w:tcPr>
            <w:tcW w:w="3039" w:type="dxa"/>
            <w:vAlign w:val="center"/>
          </w:tcPr>
          <w:p>
            <w:pPr>
              <w:rPr>
                <w:rFonts w:ascii="仿宋_GB2312"/>
                <w:sz w:val="24"/>
                <w:szCs w:val="24"/>
              </w:rPr>
            </w:pPr>
            <w:r>
              <w:rPr>
                <w:rFonts w:hint="eastAsia" w:ascii="仿宋_GB2312"/>
                <w:sz w:val="24"/>
                <w:szCs w:val="24"/>
              </w:rPr>
              <w:t>市港航和口岸局、自贸区政策法规局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加快港口码头、航道、锚地数字化建设，加强江海联运数据中心支撑能力，推动涉海、涉船、涉港数据资源互联共享，服务“数字自贸区”建设。</w:t>
            </w:r>
          </w:p>
        </w:tc>
        <w:tc>
          <w:tcPr>
            <w:tcW w:w="3039" w:type="dxa"/>
            <w:vAlign w:val="center"/>
          </w:tcPr>
          <w:p>
            <w:pPr>
              <w:rPr>
                <w:rFonts w:ascii="仿宋_GB2312"/>
                <w:sz w:val="24"/>
                <w:szCs w:val="24"/>
              </w:rPr>
            </w:pPr>
            <w:r>
              <w:rPr>
                <w:rFonts w:hint="eastAsia" w:ascii="仿宋_GB2312"/>
                <w:sz w:val="24"/>
                <w:szCs w:val="24"/>
              </w:rPr>
              <w:t>市港航和口岸局、舟山海事局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57</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推进海上智控平台和综合治理体系建设，建立海上交通联合指挥调度中心，搭建口岸联检单位综合应用平台和数据共享中心。</w:t>
            </w:r>
          </w:p>
        </w:tc>
        <w:tc>
          <w:tcPr>
            <w:tcW w:w="3039" w:type="dxa"/>
            <w:vAlign w:val="center"/>
          </w:tcPr>
          <w:p>
            <w:pPr>
              <w:rPr>
                <w:rFonts w:ascii="仿宋_GB2312"/>
                <w:sz w:val="24"/>
                <w:szCs w:val="24"/>
              </w:rPr>
            </w:pPr>
            <w:r>
              <w:rPr>
                <w:rFonts w:hint="eastAsia" w:ascii="仿宋_GB2312"/>
                <w:sz w:val="24"/>
                <w:szCs w:val="24"/>
              </w:rPr>
              <w:t>舟山海事局、市港航和口岸局、自贸区政策法规局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58</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开展车辆电子牌照应用，谋划推进车路协同的车联网设施建设，开展城市道路等应用场景智能化改造。</w:t>
            </w:r>
          </w:p>
        </w:tc>
        <w:tc>
          <w:tcPr>
            <w:tcW w:w="3039" w:type="dxa"/>
            <w:vAlign w:val="center"/>
          </w:tcPr>
          <w:p>
            <w:pPr>
              <w:rPr>
                <w:rFonts w:ascii="仿宋_GB2312"/>
                <w:sz w:val="24"/>
                <w:szCs w:val="24"/>
              </w:rPr>
            </w:pPr>
            <w:r>
              <w:rPr>
                <w:rFonts w:hint="eastAsia" w:ascii="仿宋_GB2312"/>
                <w:sz w:val="24"/>
                <w:szCs w:val="24"/>
              </w:rPr>
              <w:t>市公安局、市交通局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jc w:val="center"/>
              <w:rPr>
                <w:rFonts w:ascii="仿宋_GB2312"/>
                <w:sz w:val="24"/>
                <w:szCs w:val="24"/>
              </w:rPr>
            </w:pPr>
            <w:r>
              <w:rPr>
                <w:rFonts w:ascii="仿宋_GB2312"/>
                <w:sz w:val="24"/>
                <w:szCs w:val="24"/>
              </w:rPr>
              <w:t>59</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持续推进甬舟铁路等轨道交通建设工作。</w:t>
            </w:r>
          </w:p>
        </w:tc>
        <w:tc>
          <w:tcPr>
            <w:tcW w:w="3039" w:type="dxa"/>
            <w:vAlign w:val="center"/>
          </w:tcPr>
          <w:p>
            <w:pPr>
              <w:rPr>
                <w:rFonts w:ascii="仿宋_GB2312"/>
                <w:sz w:val="24"/>
                <w:szCs w:val="24"/>
              </w:rPr>
            </w:pPr>
            <w:r>
              <w:rPr>
                <w:rFonts w:hint="eastAsia" w:ascii="仿宋_GB2312"/>
                <w:sz w:val="24"/>
                <w:szCs w:val="24"/>
              </w:rPr>
              <w:t>市发改委、市交通局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18" w:type="dxa"/>
            <w:vAlign w:val="center"/>
          </w:tcPr>
          <w:p>
            <w:pPr>
              <w:jc w:val="center"/>
              <w:rPr>
                <w:rFonts w:ascii="仿宋_GB2312"/>
                <w:sz w:val="24"/>
                <w:szCs w:val="24"/>
              </w:rPr>
            </w:pPr>
            <w:r>
              <w:rPr>
                <w:rFonts w:ascii="仿宋_GB2312"/>
                <w:sz w:val="24"/>
                <w:szCs w:val="24"/>
              </w:rPr>
              <w:t>60</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推进机场智能化改造，建设通航飞机和无人机起降点。</w:t>
            </w:r>
          </w:p>
        </w:tc>
        <w:tc>
          <w:tcPr>
            <w:tcW w:w="3039" w:type="dxa"/>
            <w:vAlign w:val="center"/>
          </w:tcPr>
          <w:p>
            <w:pPr>
              <w:rPr>
                <w:rFonts w:ascii="仿宋_GB2312"/>
                <w:sz w:val="24"/>
                <w:szCs w:val="24"/>
              </w:rPr>
            </w:pPr>
            <w:r>
              <w:rPr>
                <w:rFonts w:hint="eastAsia" w:ascii="仿宋_GB2312"/>
                <w:sz w:val="24"/>
                <w:szCs w:val="24"/>
              </w:rPr>
              <w:t>普陀山机场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18" w:type="dxa"/>
            <w:vAlign w:val="center"/>
          </w:tcPr>
          <w:p>
            <w:pPr>
              <w:jc w:val="center"/>
              <w:rPr>
                <w:rFonts w:ascii="仿宋_GB2312"/>
                <w:sz w:val="24"/>
                <w:szCs w:val="24"/>
              </w:rPr>
            </w:pPr>
            <w:r>
              <w:rPr>
                <w:rFonts w:ascii="仿宋_GB2312"/>
                <w:sz w:val="24"/>
                <w:szCs w:val="24"/>
              </w:rPr>
              <w:t>61</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建设智慧停车平台和智能停车场等设施。</w:t>
            </w:r>
          </w:p>
        </w:tc>
        <w:tc>
          <w:tcPr>
            <w:tcW w:w="3039" w:type="dxa"/>
            <w:vAlign w:val="center"/>
          </w:tcPr>
          <w:p>
            <w:pPr>
              <w:rPr>
                <w:rFonts w:ascii="仿宋_GB2312"/>
                <w:sz w:val="24"/>
                <w:szCs w:val="24"/>
              </w:rPr>
            </w:pPr>
            <w:r>
              <w:rPr>
                <w:rFonts w:hint="eastAsia" w:ascii="仿宋_GB2312"/>
                <w:sz w:val="24"/>
                <w:szCs w:val="24"/>
              </w:rPr>
              <w:t>市住建局、市城投集团、各县（区）政府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62</w:t>
            </w:r>
          </w:p>
        </w:tc>
        <w:tc>
          <w:tcPr>
            <w:tcW w:w="1479" w:type="dxa"/>
            <w:vMerge w:val="restart"/>
            <w:vAlign w:val="center"/>
          </w:tcPr>
          <w:p>
            <w:pPr>
              <w:jc w:val="left"/>
              <w:rPr>
                <w:rFonts w:ascii="仿宋_GB2312"/>
                <w:sz w:val="24"/>
                <w:szCs w:val="24"/>
              </w:rPr>
            </w:pPr>
            <w:r>
              <w:rPr>
                <w:rFonts w:hint="eastAsia" w:ascii="仿宋_GB2312"/>
                <w:sz w:val="24"/>
                <w:szCs w:val="24"/>
              </w:rPr>
              <w:t>推进物流设施智能化建设</w:t>
            </w:r>
          </w:p>
        </w:tc>
        <w:tc>
          <w:tcPr>
            <w:tcW w:w="5208" w:type="dxa"/>
            <w:vAlign w:val="center"/>
          </w:tcPr>
          <w:p>
            <w:pPr>
              <w:rPr>
                <w:rFonts w:ascii="仿宋_GB2312"/>
                <w:sz w:val="24"/>
                <w:szCs w:val="24"/>
              </w:rPr>
            </w:pPr>
            <w:r>
              <w:rPr>
                <w:rFonts w:hint="eastAsia" w:ascii="仿宋_GB2312"/>
                <w:sz w:val="24"/>
                <w:szCs w:val="24"/>
              </w:rPr>
              <w:t>实施快递分拨枢纽、城乡配送中心、大型仓储基地等智能化改造。完善智能末端配送设施，发展无接触配送，加快智慧物流设施终端布局。</w:t>
            </w:r>
          </w:p>
        </w:tc>
        <w:tc>
          <w:tcPr>
            <w:tcW w:w="3039" w:type="dxa"/>
            <w:vAlign w:val="center"/>
          </w:tcPr>
          <w:p>
            <w:pPr>
              <w:rPr>
                <w:rFonts w:ascii="仿宋_GB2312"/>
                <w:sz w:val="24"/>
                <w:szCs w:val="24"/>
              </w:rPr>
            </w:pPr>
            <w:r>
              <w:rPr>
                <w:rFonts w:hint="eastAsia" w:ascii="仿宋_GB2312"/>
                <w:sz w:val="24"/>
                <w:szCs w:val="24"/>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63</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开展无船承运、无车承运等平台建设。</w:t>
            </w:r>
          </w:p>
        </w:tc>
        <w:tc>
          <w:tcPr>
            <w:tcW w:w="3039" w:type="dxa"/>
            <w:vAlign w:val="center"/>
          </w:tcPr>
          <w:p>
            <w:pPr>
              <w:rPr>
                <w:rFonts w:ascii="仿宋_GB2312"/>
                <w:sz w:val="24"/>
                <w:szCs w:val="24"/>
              </w:rPr>
            </w:pPr>
            <w:r>
              <w:rPr>
                <w:rFonts w:hint="eastAsia" w:ascii="仿宋_GB2312"/>
                <w:sz w:val="24"/>
                <w:szCs w:val="24"/>
              </w:rPr>
              <w:t>市交通局、市港航和口岸局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64</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推进国家骨干冷链物流基地建设。</w:t>
            </w:r>
          </w:p>
        </w:tc>
        <w:tc>
          <w:tcPr>
            <w:tcW w:w="3039" w:type="dxa"/>
            <w:vAlign w:val="center"/>
          </w:tcPr>
          <w:p>
            <w:pPr>
              <w:rPr>
                <w:rFonts w:ascii="仿宋_GB2312"/>
                <w:sz w:val="24"/>
                <w:szCs w:val="24"/>
              </w:rPr>
            </w:pPr>
            <w:r>
              <w:rPr>
                <w:rFonts w:hint="eastAsia" w:ascii="仿宋_GB2312"/>
                <w:sz w:val="24"/>
                <w:szCs w:val="24"/>
              </w:rPr>
              <w:t>市发改委、市远洋渔业集团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65</w:t>
            </w:r>
          </w:p>
        </w:tc>
        <w:tc>
          <w:tcPr>
            <w:tcW w:w="1479" w:type="dxa"/>
            <w:vMerge w:val="restart"/>
            <w:vAlign w:val="center"/>
          </w:tcPr>
          <w:p>
            <w:pPr>
              <w:jc w:val="left"/>
              <w:rPr>
                <w:rFonts w:ascii="仿宋_GB2312"/>
                <w:sz w:val="24"/>
                <w:szCs w:val="24"/>
              </w:rPr>
            </w:pPr>
            <w:r>
              <w:rPr>
                <w:rFonts w:hint="eastAsia" w:ascii="仿宋_GB2312"/>
                <w:sz w:val="24"/>
                <w:szCs w:val="24"/>
              </w:rPr>
              <w:t>推进能源设施智能化建设</w:t>
            </w:r>
          </w:p>
        </w:tc>
        <w:tc>
          <w:tcPr>
            <w:tcW w:w="5208" w:type="dxa"/>
            <w:vAlign w:val="center"/>
          </w:tcPr>
          <w:p>
            <w:pPr>
              <w:rPr>
                <w:rFonts w:ascii="仿宋_GB2312"/>
                <w:sz w:val="24"/>
                <w:szCs w:val="24"/>
              </w:rPr>
            </w:pPr>
            <w:r>
              <w:rPr>
                <w:rFonts w:hint="eastAsia" w:ascii="仿宋_GB2312"/>
                <w:sz w:val="24"/>
                <w:szCs w:val="24"/>
              </w:rPr>
              <w:t>加快电网、油气管网及储存设施智能化建设。依托数字化手段实现油品进出保税罐全流程监管，推进油品混兑调和加工基地建设。推进液化天然气（</w:t>
            </w:r>
            <w:r>
              <w:rPr>
                <w:rFonts w:ascii="仿宋_GB2312"/>
                <w:sz w:val="24"/>
                <w:szCs w:val="24"/>
              </w:rPr>
              <w:t>LNG</w:t>
            </w:r>
            <w:r>
              <w:rPr>
                <w:rFonts w:hint="eastAsia" w:ascii="仿宋_GB2312"/>
                <w:sz w:val="24"/>
                <w:szCs w:val="24"/>
              </w:rPr>
              <w:t>）登陆中心和在役</w:t>
            </w:r>
            <w:r>
              <w:rPr>
                <w:rFonts w:ascii="仿宋_GB2312"/>
                <w:sz w:val="24"/>
                <w:szCs w:val="24"/>
              </w:rPr>
              <w:t>LNG</w:t>
            </w:r>
            <w:r>
              <w:rPr>
                <w:rFonts w:hint="eastAsia" w:ascii="仿宋_GB2312"/>
                <w:sz w:val="24"/>
                <w:szCs w:val="24"/>
              </w:rPr>
              <w:t>接收站智能化建设。</w:t>
            </w:r>
          </w:p>
        </w:tc>
        <w:tc>
          <w:tcPr>
            <w:tcW w:w="3039" w:type="dxa"/>
            <w:vAlign w:val="center"/>
          </w:tcPr>
          <w:p>
            <w:pPr>
              <w:rPr>
                <w:rFonts w:ascii="仿宋_GB2312"/>
                <w:sz w:val="24"/>
                <w:szCs w:val="24"/>
              </w:rPr>
            </w:pPr>
            <w:r>
              <w:rPr>
                <w:rFonts w:hint="eastAsia" w:ascii="仿宋_GB2312"/>
                <w:sz w:val="24"/>
                <w:szCs w:val="24"/>
              </w:rPr>
              <w:t>市发改委、自贸区政策法规局、市电力局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优化充电设施布局与管理，到</w:t>
            </w:r>
            <w:r>
              <w:rPr>
                <w:rFonts w:ascii="仿宋_GB2312"/>
                <w:sz w:val="24"/>
                <w:szCs w:val="24"/>
              </w:rPr>
              <w:t>2022</w:t>
            </w:r>
            <w:r>
              <w:rPr>
                <w:rFonts w:hint="eastAsia" w:ascii="仿宋_GB2312"/>
                <w:sz w:val="24"/>
                <w:szCs w:val="24"/>
              </w:rPr>
              <w:t>年建成充电桩</w:t>
            </w:r>
            <w:r>
              <w:rPr>
                <w:rFonts w:ascii="仿宋_GB2312"/>
                <w:sz w:val="24"/>
                <w:szCs w:val="24"/>
              </w:rPr>
              <w:t>1200</w:t>
            </w:r>
            <w:r>
              <w:rPr>
                <w:rFonts w:hint="eastAsia" w:ascii="仿宋_GB2312"/>
                <w:sz w:val="24"/>
                <w:szCs w:val="24"/>
              </w:rPr>
              <w:t>根，建设统一的充电桩网络及服务平台，实现有序充电。</w:t>
            </w:r>
          </w:p>
        </w:tc>
        <w:tc>
          <w:tcPr>
            <w:tcW w:w="3039" w:type="dxa"/>
            <w:vAlign w:val="center"/>
          </w:tcPr>
          <w:p>
            <w:pPr>
              <w:rPr>
                <w:rFonts w:ascii="仿宋_GB2312"/>
                <w:sz w:val="24"/>
                <w:szCs w:val="24"/>
              </w:rPr>
            </w:pPr>
            <w:r>
              <w:rPr>
                <w:rFonts w:hint="eastAsia" w:ascii="仿宋_GB2312"/>
                <w:sz w:val="24"/>
                <w:szCs w:val="24"/>
              </w:rPr>
              <w:t>市发改委、市电力局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18" w:type="dxa"/>
            <w:vAlign w:val="center"/>
          </w:tcPr>
          <w:p>
            <w:pPr>
              <w:jc w:val="center"/>
              <w:rPr>
                <w:rFonts w:ascii="仿宋_GB2312"/>
                <w:sz w:val="24"/>
                <w:szCs w:val="24"/>
              </w:rPr>
            </w:pPr>
            <w:r>
              <w:rPr>
                <w:rFonts w:ascii="仿宋_GB2312"/>
                <w:sz w:val="24"/>
                <w:szCs w:val="24"/>
              </w:rPr>
              <w:t>67</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加速综合功能服务站建设，推进氢能、</w:t>
            </w:r>
            <w:r>
              <w:rPr>
                <w:rFonts w:ascii="仿宋_GB2312"/>
                <w:sz w:val="24"/>
                <w:szCs w:val="24"/>
              </w:rPr>
              <w:t>LNG</w:t>
            </w:r>
            <w:r>
              <w:rPr>
                <w:rFonts w:hint="eastAsia" w:ascii="仿宋_GB2312"/>
                <w:sz w:val="24"/>
                <w:szCs w:val="24"/>
              </w:rPr>
              <w:t>、岸电等能源服务设施建设，为新能源技术在汽车、船舶等行业推广应用提供支撑。加强风能、潮流能等清洁能源开发管理智能化平台建设。</w:t>
            </w:r>
          </w:p>
        </w:tc>
        <w:tc>
          <w:tcPr>
            <w:tcW w:w="3039" w:type="dxa"/>
            <w:vAlign w:val="center"/>
          </w:tcPr>
          <w:p>
            <w:pPr>
              <w:rPr>
                <w:rFonts w:ascii="仿宋_GB2312"/>
                <w:sz w:val="24"/>
                <w:szCs w:val="24"/>
              </w:rPr>
            </w:pPr>
            <w:r>
              <w:rPr>
                <w:rFonts w:hint="eastAsia" w:ascii="仿宋_GB2312"/>
                <w:sz w:val="24"/>
                <w:szCs w:val="24"/>
              </w:rPr>
              <w:t>市发改委、市交通局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18" w:type="dxa"/>
            <w:vAlign w:val="center"/>
          </w:tcPr>
          <w:p>
            <w:pPr>
              <w:jc w:val="center"/>
              <w:rPr>
                <w:rFonts w:ascii="仿宋_GB2312"/>
                <w:sz w:val="24"/>
                <w:szCs w:val="24"/>
              </w:rPr>
            </w:pPr>
            <w:r>
              <w:rPr>
                <w:rFonts w:ascii="仿宋_GB2312"/>
                <w:sz w:val="24"/>
                <w:szCs w:val="24"/>
              </w:rPr>
              <w:t>68</w:t>
            </w:r>
          </w:p>
        </w:tc>
        <w:tc>
          <w:tcPr>
            <w:tcW w:w="1479" w:type="dxa"/>
            <w:vMerge w:val="restart"/>
            <w:vAlign w:val="center"/>
          </w:tcPr>
          <w:p>
            <w:pPr>
              <w:jc w:val="center"/>
              <w:rPr>
                <w:rFonts w:ascii="仿宋_GB2312"/>
                <w:sz w:val="24"/>
                <w:szCs w:val="24"/>
              </w:rPr>
            </w:pPr>
            <w:r>
              <w:rPr>
                <w:rFonts w:hint="eastAsia" w:ascii="仿宋_GB2312"/>
                <w:sz w:val="24"/>
                <w:szCs w:val="24"/>
              </w:rPr>
              <w:t>加强文旅设施智能化建设</w:t>
            </w:r>
          </w:p>
        </w:tc>
        <w:tc>
          <w:tcPr>
            <w:tcW w:w="5208" w:type="dxa"/>
            <w:vAlign w:val="center"/>
          </w:tcPr>
          <w:p>
            <w:pPr>
              <w:rPr>
                <w:rFonts w:ascii="仿宋_GB2312"/>
                <w:sz w:val="24"/>
                <w:szCs w:val="24"/>
              </w:rPr>
            </w:pPr>
            <w:r>
              <w:rPr>
                <w:rFonts w:hint="eastAsia" w:ascii="仿宋_GB2312"/>
                <w:sz w:val="24"/>
                <w:szCs w:val="24"/>
              </w:rPr>
              <w:t>启动建设旅游大数据中心，推动大数据、</w:t>
            </w:r>
            <w:r>
              <w:rPr>
                <w:rFonts w:ascii="仿宋_GB2312"/>
                <w:sz w:val="24"/>
                <w:szCs w:val="24"/>
              </w:rPr>
              <w:t>VR/AR</w:t>
            </w:r>
            <w:r>
              <w:rPr>
                <w:rFonts w:hint="eastAsia" w:ascii="仿宋_GB2312"/>
                <w:sz w:val="24"/>
                <w:szCs w:val="24"/>
              </w:rPr>
              <w:t>、人脸识别、高清直播等技术在景区和文化活动中的应用，提升民宿、酒店、餐饮、娱乐等应用场景数字化水平，增强休闲及消费体验。</w:t>
            </w:r>
          </w:p>
        </w:tc>
        <w:tc>
          <w:tcPr>
            <w:tcW w:w="3039" w:type="dxa"/>
            <w:vAlign w:val="center"/>
          </w:tcPr>
          <w:p>
            <w:pPr>
              <w:rPr>
                <w:rFonts w:ascii="仿宋_GB2312"/>
                <w:sz w:val="24"/>
                <w:szCs w:val="24"/>
              </w:rPr>
            </w:pPr>
            <w:r>
              <w:rPr>
                <w:rFonts w:hint="eastAsia" w:ascii="仿宋_GB2312"/>
                <w:sz w:val="24"/>
                <w:szCs w:val="24"/>
              </w:rPr>
              <w:t>市文广旅体局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18" w:type="dxa"/>
          </w:tcPr>
          <w:p>
            <w:pPr>
              <w:jc w:val="center"/>
              <w:rPr>
                <w:rFonts w:ascii="仿宋_GB2312"/>
                <w:sz w:val="24"/>
                <w:szCs w:val="24"/>
              </w:rPr>
            </w:pPr>
            <w:r>
              <w:rPr>
                <w:rFonts w:ascii="仿宋_GB2312"/>
                <w:sz w:val="24"/>
                <w:szCs w:val="24"/>
              </w:rPr>
              <w:t>69</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打造普陀山朱家尖全域旅游“一票通”等整体化智慧旅游平台及在线展示体验服务平台。</w:t>
            </w:r>
          </w:p>
        </w:tc>
        <w:tc>
          <w:tcPr>
            <w:tcW w:w="3039" w:type="dxa"/>
            <w:vAlign w:val="center"/>
          </w:tcPr>
          <w:p>
            <w:pPr>
              <w:rPr>
                <w:rFonts w:ascii="仿宋_GB2312"/>
                <w:sz w:val="24"/>
                <w:szCs w:val="24"/>
              </w:rPr>
            </w:pPr>
            <w:r>
              <w:rPr>
                <w:rFonts w:hint="eastAsia" w:ascii="仿宋_GB2312"/>
                <w:sz w:val="24"/>
                <w:szCs w:val="24"/>
              </w:rPr>
              <w:t>普朱管委会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18" w:type="dxa"/>
          </w:tcPr>
          <w:p>
            <w:pPr>
              <w:jc w:val="center"/>
              <w:rPr>
                <w:rFonts w:ascii="仿宋_GB2312"/>
                <w:sz w:val="24"/>
                <w:szCs w:val="24"/>
              </w:rPr>
            </w:pPr>
            <w:r>
              <w:rPr>
                <w:rFonts w:ascii="仿宋_GB2312"/>
                <w:sz w:val="24"/>
                <w:szCs w:val="24"/>
              </w:rPr>
              <w:t>70</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到</w:t>
            </w:r>
            <w:r>
              <w:rPr>
                <w:rFonts w:ascii="仿宋_GB2312"/>
                <w:sz w:val="24"/>
                <w:szCs w:val="24"/>
              </w:rPr>
              <w:t>2022</w:t>
            </w:r>
            <w:r>
              <w:rPr>
                <w:rFonts w:hint="eastAsia" w:ascii="仿宋_GB2312"/>
                <w:sz w:val="24"/>
                <w:szCs w:val="24"/>
              </w:rPr>
              <w:t>年，培育</w:t>
            </w:r>
            <w:r>
              <w:rPr>
                <w:rFonts w:ascii="仿宋_GB2312"/>
                <w:sz w:val="24"/>
                <w:szCs w:val="24"/>
              </w:rPr>
              <w:t>1</w:t>
            </w:r>
            <w:r>
              <w:rPr>
                <w:rFonts w:hint="eastAsia" w:ascii="仿宋_GB2312"/>
                <w:sz w:val="24"/>
                <w:szCs w:val="24"/>
              </w:rPr>
              <w:t>个省级数字文旅先行区及配套智慧旅游景区，进行文化、艺术、体育数字化改造，开展数字海岛公园试点。</w:t>
            </w:r>
          </w:p>
        </w:tc>
        <w:tc>
          <w:tcPr>
            <w:tcW w:w="3039" w:type="dxa"/>
            <w:vAlign w:val="center"/>
          </w:tcPr>
          <w:p>
            <w:pPr>
              <w:rPr>
                <w:rFonts w:ascii="仿宋_GB2312"/>
                <w:sz w:val="24"/>
                <w:szCs w:val="24"/>
              </w:rPr>
            </w:pPr>
            <w:r>
              <w:rPr>
                <w:rFonts w:hint="eastAsia" w:ascii="仿宋_GB2312"/>
                <w:sz w:val="24"/>
                <w:szCs w:val="24"/>
              </w:rPr>
              <w:t>市文广旅体局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18" w:type="dxa"/>
          </w:tcPr>
          <w:p>
            <w:pPr>
              <w:jc w:val="center"/>
              <w:rPr>
                <w:rFonts w:ascii="仿宋_GB2312"/>
                <w:sz w:val="24"/>
                <w:szCs w:val="24"/>
              </w:rPr>
            </w:pPr>
            <w:r>
              <w:rPr>
                <w:rFonts w:ascii="仿宋_GB2312"/>
                <w:sz w:val="24"/>
                <w:szCs w:val="24"/>
              </w:rPr>
              <w:t>71</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启动“智慧商圈”建设。</w:t>
            </w:r>
          </w:p>
        </w:tc>
        <w:tc>
          <w:tcPr>
            <w:tcW w:w="3039" w:type="dxa"/>
            <w:vAlign w:val="center"/>
          </w:tcPr>
          <w:p>
            <w:pPr>
              <w:rPr>
                <w:rFonts w:ascii="仿宋_GB2312"/>
                <w:sz w:val="24"/>
                <w:szCs w:val="24"/>
              </w:rPr>
            </w:pPr>
            <w:r>
              <w:rPr>
                <w:rFonts w:hint="eastAsia" w:ascii="仿宋_GB2312"/>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18" w:type="dxa"/>
          </w:tcPr>
          <w:p>
            <w:pPr>
              <w:jc w:val="center"/>
              <w:rPr>
                <w:rFonts w:ascii="仿宋_GB2312"/>
                <w:sz w:val="24"/>
                <w:szCs w:val="24"/>
              </w:rPr>
            </w:pPr>
            <w:r>
              <w:rPr>
                <w:rFonts w:ascii="仿宋_GB2312"/>
                <w:sz w:val="24"/>
                <w:szCs w:val="24"/>
              </w:rPr>
              <w:t>72</w:t>
            </w:r>
          </w:p>
        </w:tc>
        <w:tc>
          <w:tcPr>
            <w:tcW w:w="1479" w:type="dxa"/>
            <w:vMerge w:val="restart"/>
            <w:vAlign w:val="center"/>
          </w:tcPr>
          <w:p>
            <w:pPr>
              <w:jc w:val="center"/>
              <w:rPr>
                <w:rFonts w:ascii="仿宋_GB2312"/>
                <w:sz w:val="24"/>
                <w:szCs w:val="24"/>
              </w:rPr>
            </w:pPr>
            <w:r>
              <w:rPr>
                <w:rFonts w:hint="eastAsia" w:ascii="仿宋_GB2312"/>
                <w:sz w:val="24"/>
                <w:szCs w:val="24"/>
              </w:rPr>
              <w:t>推进高端科研平台与大科学装置建设</w:t>
            </w:r>
          </w:p>
        </w:tc>
        <w:tc>
          <w:tcPr>
            <w:tcW w:w="5208" w:type="dxa"/>
            <w:vAlign w:val="center"/>
          </w:tcPr>
          <w:p>
            <w:pPr>
              <w:rPr>
                <w:rFonts w:ascii="仿宋_GB2312"/>
                <w:sz w:val="24"/>
                <w:szCs w:val="24"/>
              </w:rPr>
            </w:pPr>
            <w:r>
              <w:rPr>
                <w:rFonts w:hint="eastAsia" w:ascii="仿宋_GB2312"/>
                <w:sz w:val="24"/>
                <w:szCs w:val="24"/>
              </w:rPr>
              <w:t>围绕数字经济、智慧海洋、新材料等领域，引进和培育一批科研机构。</w:t>
            </w:r>
          </w:p>
        </w:tc>
        <w:tc>
          <w:tcPr>
            <w:tcW w:w="3039" w:type="dxa"/>
            <w:vAlign w:val="center"/>
          </w:tcPr>
          <w:p>
            <w:pPr>
              <w:rPr>
                <w:rFonts w:ascii="仿宋_GB2312"/>
                <w:sz w:val="24"/>
                <w:szCs w:val="24"/>
              </w:rPr>
            </w:pPr>
            <w:r>
              <w:rPr>
                <w:rFonts w:hint="eastAsia" w:ascii="仿宋_GB2312"/>
                <w:sz w:val="24"/>
                <w:szCs w:val="24"/>
              </w:rPr>
              <w:t>市科技局、市经信局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718" w:type="dxa"/>
            <w:vAlign w:val="center"/>
          </w:tcPr>
          <w:p>
            <w:pPr>
              <w:jc w:val="center"/>
              <w:rPr>
                <w:rFonts w:ascii="仿宋_GB2312"/>
                <w:sz w:val="24"/>
                <w:szCs w:val="24"/>
              </w:rPr>
            </w:pPr>
            <w:r>
              <w:rPr>
                <w:rFonts w:ascii="仿宋_GB2312"/>
                <w:sz w:val="24"/>
                <w:szCs w:val="24"/>
              </w:rPr>
              <w:t>73</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重点支持浙江省海洋开发研究院、浙大舟山海洋研究中心等建设。</w:t>
            </w:r>
          </w:p>
        </w:tc>
        <w:tc>
          <w:tcPr>
            <w:tcW w:w="3039" w:type="dxa"/>
            <w:vAlign w:val="center"/>
          </w:tcPr>
          <w:p>
            <w:pPr>
              <w:rPr>
                <w:rFonts w:ascii="仿宋_GB2312"/>
                <w:sz w:val="24"/>
                <w:szCs w:val="24"/>
              </w:rPr>
            </w:pPr>
            <w:r>
              <w:rPr>
                <w:rFonts w:hint="eastAsia" w:ascii="仿宋_GB2312"/>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18" w:type="dxa"/>
            <w:vAlign w:val="center"/>
          </w:tcPr>
          <w:p>
            <w:pPr>
              <w:jc w:val="center"/>
              <w:rPr>
                <w:rFonts w:ascii="仿宋_GB2312"/>
                <w:sz w:val="24"/>
                <w:szCs w:val="24"/>
              </w:rPr>
            </w:pPr>
            <w:r>
              <w:rPr>
                <w:rFonts w:ascii="仿宋_GB2312"/>
                <w:sz w:val="24"/>
                <w:szCs w:val="24"/>
              </w:rPr>
              <w:t>74</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支持建设智慧海洋实验室和绿色石化与新材料研究院。</w:t>
            </w:r>
          </w:p>
        </w:tc>
        <w:tc>
          <w:tcPr>
            <w:tcW w:w="3039" w:type="dxa"/>
            <w:vAlign w:val="center"/>
          </w:tcPr>
          <w:p>
            <w:pPr>
              <w:rPr>
                <w:rFonts w:ascii="仿宋_GB2312"/>
                <w:sz w:val="24"/>
                <w:szCs w:val="24"/>
              </w:rPr>
            </w:pPr>
            <w:r>
              <w:rPr>
                <w:rFonts w:hint="eastAsia" w:ascii="仿宋_GB2312"/>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18" w:type="dxa"/>
            <w:vAlign w:val="center"/>
          </w:tcPr>
          <w:p>
            <w:pPr>
              <w:jc w:val="center"/>
              <w:rPr>
                <w:rFonts w:ascii="仿宋_GB2312"/>
                <w:sz w:val="24"/>
                <w:szCs w:val="24"/>
              </w:rPr>
            </w:pPr>
            <w:r>
              <w:rPr>
                <w:rFonts w:ascii="仿宋_GB2312"/>
                <w:sz w:val="24"/>
                <w:szCs w:val="24"/>
              </w:rPr>
              <w:t>75</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建设</w:t>
            </w:r>
            <w:r>
              <w:rPr>
                <w:rFonts w:ascii="仿宋_GB2312"/>
                <w:sz w:val="24"/>
                <w:szCs w:val="24"/>
              </w:rPr>
              <w:t>5G</w:t>
            </w:r>
            <w:r>
              <w:rPr>
                <w:rFonts w:hint="eastAsia" w:ascii="仿宋_GB2312"/>
                <w:sz w:val="24"/>
                <w:szCs w:val="24"/>
              </w:rPr>
              <w:t>海上智能物联网、渔业大数据、智能渔业装备、船联网设备等项目研究应用平台。</w:t>
            </w:r>
          </w:p>
        </w:tc>
        <w:tc>
          <w:tcPr>
            <w:tcW w:w="3039" w:type="dxa"/>
            <w:vAlign w:val="center"/>
          </w:tcPr>
          <w:p>
            <w:pPr>
              <w:rPr>
                <w:rFonts w:ascii="仿宋_GB2312"/>
                <w:sz w:val="24"/>
                <w:szCs w:val="24"/>
              </w:rPr>
            </w:pPr>
            <w:r>
              <w:rPr>
                <w:rFonts w:hint="eastAsia" w:ascii="仿宋_GB2312"/>
                <w:sz w:val="24"/>
                <w:szCs w:val="24"/>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18" w:type="dxa"/>
            <w:vAlign w:val="center"/>
          </w:tcPr>
          <w:p>
            <w:pPr>
              <w:jc w:val="center"/>
              <w:rPr>
                <w:rFonts w:ascii="仿宋_GB2312"/>
                <w:sz w:val="24"/>
                <w:szCs w:val="24"/>
              </w:rPr>
            </w:pPr>
            <w:r>
              <w:rPr>
                <w:rFonts w:ascii="仿宋_GB2312"/>
                <w:sz w:val="24"/>
                <w:szCs w:val="24"/>
              </w:rPr>
              <w:t>76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谋划海洋领域省实验室、大科学装置。</w:t>
            </w:r>
          </w:p>
        </w:tc>
        <w:tc>
          <w:tcPr>
            <w:tcW w:w="3039" w:type="dxa"/>
            <w:vAlign w:val="center"/>
          </w:tcPr>
          <w:p>
            <w:pPr>
              <w:rPr>
                <w:rFonts w:ascii="仿宋_GB2312"/>
                <w:sz w:val="24"/>
                <w:szCs w:val="24"/>
              </w:rPr>
            </w:pPr>
            <w:r>
              <w:rPr>
                <w:rFonts w:hint="eastAsia" w:ascii="仿宋_GB2312"/>
                <w:sz w:val="24"/>
                <w:szCs w:val="24"/>
              </w:rPr>
              <w:t>浙大海洋学院、市科技局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jc w:val="center"/>
        </w:trPr>
        <w:tc>
          <w:tcPr>
            <w:tcW w:w="718" w:type="dxa"/>
            <w:vAlign w:val="center"/>
          </w:tcPr>
          <w:p>
            <w:pPr>
              <w:jc w:val="center"/>
              <w:rPr>
                <w:rFonts w:ascii="仿宋_GB2312"/>
                <w:sz w:val="24"/>
                <w:szCs w:val="24"/>
              </w:rPr>
            </w:pPr>
            <w:r>
              <w:rPr>
                <w:rFonts w:ascii="仿宋_GB2312"/>
                <w:sz w:val="24"/>
                <w:szCs w:val="24"/>
              </w:rPr>
              <w:t>77</w:t>
            </w:r>
          </w:p>
        </w:tc>
        <w:tc>
          <w:tcPr>
            <w:tcW w:w="1479" w:type="dxa"/>
            <w:vAlign w:val="center"/>
          </w:tcPr>
          <w:p>
            <w:pPr>
              <w:jc w:val="center"/>
              <w:rPr>
                <w:rFonts w:ascii="仿宋_GB2312"/>
                <w:sz w:val="24"/>
                <w:szCs w:val="24"/>
              </w:rPr>
            </w:pPr>
            <w:r>
              <w:rPr>
                <w:rFonts w:hint="eastAsia" w:ascii="仿宋_GB2312"/>
                <w:sz w:val="24"/>
                <w:szCs w:val="24"/>
              </w:rPr>
              <w:t>打造产业创新服务综合体</w:t>
            </w:r>
          </w:p>
        </w:tc>
        <w:tc>
          <w:tcPr>
            <w:tcW w:w="5208" w:type="dxa"/>
            <w:vAlign w:val="center"/>
          </w:tcPr>
          <w:p>
            <w:pPr>
              <w:rPr>
                <w:rFonts w:ascii="仿宋_GB2312"/>
                <w:sz w:val="24"/>
                <w:szCs w:val="24"/>
              </w:rPr>
            </w:pPr>
            <w:r>
              <w:rPr>
                <w:rFonts w:hint="eastAsia" w:ascii="仿宋_GB2312"/>
                <w:sz w:val="24"/>
                <w:szCs w:val="24"/>
              </w:rPr>
              <w:t>突出海洋生物医药、海洋电子信息、远洋渔业、水产品精深加工、贻贝产业、塑机螺杆、船舶与海洋工程、汽船配等重点产业方向，提升和打造相关产业创新服务综合体。到</w:t>
            </w:r>
            <w:r>
              <w:rPr>
                <w:rFonts w:ascii="仿宋_GB2312"/>
                <w:sz w:val="24"/>
                <w:szCs w:val="24"/>
              </w:rPr>
              <w:t>2022</w:t>
            </w:r>
            <w:r>
              <w:rPr>
                <w:rFonts w:hint="eastAsia" w:ascii="仿宋_GB2312"/>
                <w:sz w:val="24"/>
                <w:szCs w:val="24"/>
              </w:rPr>
              <w:t>年，培育和创建</w:t>
            </w:r>
            <w:r>
              <w:rPr>
                <w:rFonts w:ascii="仿宋_GB2312"/>
                <w:sz w:val="24"/>
                <w:szCs w:val="24"/>
              </w:rPr>
              <w:t>5</w:t>
            </w:r>
            <w:r>
              <w:rPr>
                <w:rFonts w:hint="eastAsia" w:ascii="仿宋_GB2312"/>
                <w:sz w:val="24"/>
                <w:szCs w:val="24"/>
              </w:rPr>
              <w:t>个产业创新服务综合体建设，实现县（区）全覆盖。</w:t>
            </w:r>
          </w:p>
        </w:tc>
        <w:tc>
          <w:tcPr>
            <w:tcW w:w="3039" w:type="dxa"/>
            <w:vAlign w:val="center"/>
          </w:tcPr>
          <w:p>
            <w:pPr>
              <w:rPr>
                <w:rFonts w:ascii="仿宋_GB2312"/>
                <w:sz w:val="24"/>
                <w:szCs w:val="24"/>
              </w:rPr>
            </w:pPr>
            <w:r>
              <w:rPr>
                <w:rFonts w:hint="eastAsia" w:ascii="仿宋_GB2312"/>
                <w:sz w:val="24"/>
                <w:szCs w:val="24"/>
              </w:rPr>
              <w:t>市科技局、各县（区）政府、各功能区管委会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18" w:type="dxa"/>
            <w:vAlign w:val="center"/>
          </w:tcPr>
          <w:p>
            <w:pPr>
              <w:jc w:val="center"/>
              <w:rPr>
                <w:rFonts w:ascii="仿宋_GB2312"/>
                <w:sz w:val="24"/>
                <w:szCs w:val="24"/>
              </w:rPr>
            </w:pPr>
            <w:r>
              <w:rPr>
                <w:rFonts w:ascii="仿宋_GB2312"/>
                <w:sz w:val="24"/>
                <w:szCs w:val="24"/>
              </w:rPr>
              <w:t>78</w:t>
            </w:r>
          </w:p>
        </w:tc>
        <w:tc>
          <w:tcPr>
            <w:tcW w:w="1479" w:type="dxa"/>
            <w:vMerge w:val="restart"/>
            <w:vAlign w:val="center"/>
          </w:tcPr>
          <w:p>
            <w:pPr>
              <w:jc w:val="center"/>
              <w:rPr>
                <w:rFonts w:ascii="仿宋_GB2312"/>
                <w:sz w:val="24"/>
                <w:szCs w:val="24"/>
              </w:rPr>
            </w:pPr>
            <w:r>
              <w:rPr>
                <w:rFonts w:hint="eastAsia" w:ascii="仿宋_GB2312"/>
                <w:sz w:val="24"/>
                <w:szCs w:val="24"/>
              </w:rPr>
              <w:t>布局建设产业创新平台</w:t>
            </w:r>
          </w:p>
        </w:tc>
        <w:tc>
          <w:tcPr>
            <w:tcW w:w="5208" w:type="dxa"/>
            <w:vAlign w:val="center"/>
          </w:tcPr>
          <w:p>
            <w:pPr>
              <w:rPr>
                <w:rFonts w:ascii="仿宋_GB2312"/>
                <w:sz w:val="24"/>
                <w:szCs w:val="24"/>
              </w:rPr>
            </w:pPr>
            <w:r>
              <w:rPr>
                <w:rFonts w:hint="eastAsia" w:ascii="仿宋_GB2312"/>
                <w:sz w:val="24"/>
                <w:szCs w:val="24"/>
              </w:rPr>
              <w:t>深化海洋科学城建设，提升产业服务能级，推动创新要素集聚。</w:t>
            </w:r>
          </w:p>
        </w:tc>
        <w:tc>
          <w:tcPr>
            <w:tcW w:w="3039" w:type="dxa"/>
            <w:vAlign w:val="center"/>
          </w:tcPr>
          <w:p>
            <w:pPr>
              <w:rPr>
                <w:rFonts w:ascii="仿宋_GB2312"/>
                <w:sz w:val="24"/>
                <w:szCs w:val="24"/>
              </w:rPr>
            </w:pPr>
            <w:r>
              <w:rPr>
                <w:rFonts w:hint="eastAsia" w:ascii="仿宋_GB2312"/>
                <w:sz w:val="24"/>
                <w:szCs w:val="24"/>
              </w:rPr>
              <w:t>海洋科学城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718" w:type="dxa"/>
            <w:vAlign w:val="center"/>
          </w:tcPr>
          <w:p>
            <w:pPr>
              <w:jc w:val="center"/>
              <w:rPr>
                <w:rFonts w:ascii="仿宋_GB2312"/>
                <w:sz w:val="24"/>
                <w:szCs w:val="24"/>
              </w:rPr>
            </w:pPr>
            <w:r>
              <w:rPr>
                <w:rFonts w:ascii="仿宋_GB2312"/>
                <w:sz w:val="24"/>
                <w:szCs w:val="24"/>
              </w:rPr>
              <w:t>79</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谋划布局普陀城西科创走廊、</w:t>
            </w:r>
            <w:r>
              <w:rPr>
                <w:rFonts w:ascii="仿宋_GB2312"/>
                <w:sz w:val="24"/>
                <w:szCs w:val="24"/>
              </w:rPr>
              <w:t>IT</w:t>
            </w:r>
            <w:r>
              <w:rPr>
                <w:rFonts w:hint="eastAsia" w:ascii="仿宋_GB2312"/>
                <w:sz w:val="24"/>
                <w:szCs w:val="24"/>
              </w:rPr>
              <w:t>产城融合科贸城、小干岛智慧海洋产业园、小干岛智慧海洋产业园、甬东科创中心、集聚区应急产业园等产业平台建设。</w:t>
            </w:r>
          </w:p>
        </w:tc>
        <w:tc>
          <w:tcPr>
            <w:tcW w:w="3039" w:type="dxa"/>
            <w:vAlign w:val="center"/>
          </w:tcPr>
          <w:p>
            <w:pPr>
              <w:rPr>
                <w:rFonts w:ascii="仿宋_GB2312"/>
                <w:sz w:val="24"/>
                <w:szCs w:val="24"/>
              </w:rPr>
            </w:pPr>
            <w:r>
              <w:rPr>
                <w:rFonts w:hint="eastAsia" w:ascii="仿宋_GB2312"/>
                <w:sz w:val="24"/>
                <w:szCs w:val="24"/>
              </w:rPr>
              <w:t>相关县（区）政府、功能区管委会，市经信局、市发改委、市科技局、市应急局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18" w:type="dxa"/>
            <w:vAlign w:val="center"/>
          </w:tcPr>
          <w:p>
            <w:pPr>
              <w:jc w:val="center"/>
              <w:rPr>
                <w:rFonts w:ascii="仿宋_GB2312"/>
                <w:sz w:val="24"/>
                <w:szCs w:val="24"/>
              </w:rPr>
            </w:pPr>
            <w:r>
              <w:rPr>
                <w:rFonts w:ascii="仿宋_GB2312"/>
                <w:sz w:val="24"/>
                <w:szCs w:val="24"/>
              </w:rPr>
              <w:t>80</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支持海洋生物中试放大公共平台建设、海洋试验综合保障基地、海洋电子信息测试平台，同步推进产业化项目落地。</w:t>
            </w:r>
          </w:p>
        </w:tc>
        <w:tc>
          <w:tcPr>
            <w:tcW w:w="3039" w:type="dxa"/>
            <w:vAlign w:val="center"/>
          </w:tcPr>
          <w:p>
            <w:pPr>
              <w:rPr>
                <w:rFonts w:ascii="仿宋_GB2312"/>
                <w:sz w:val="24"/>
                <w:szCs w:val="24"/>
              </w:rPr>
            </w:pPr>
            <w:r>
              <w:rPr>
                <w:rFonts w:hint="eastAsia" w:ascii="仿宋_GB2312"/>
                <w:sz w:val="24"/>
                <w:szCs w:val="24"/>
              </w:rPr>
              <w:t>市科技局、海洋科学城、浙大海洋学院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18" w:type="dxa"/>
            <w:vAlign w:val="center"/>
          </w:tcPr>
          <w:p>
            <w:pPr>
              <w:jc w:val="center"/>
              <w:rPr>
                <w:rFonts w:ascii="仿宋_GB2312"/>
                <w:sz w:val="24"/>
                <w:szCs w:val="24"/>
              </w:rPr>
            </w:pPr>
            <w:r>
              <w:rPr>
                <w:rFonts w:ascii="仿宋_GB2312"/>
                <w:sz w:val="24"/>
                <w:szCs w:val="24"/>
              </w:rPr>
              <w:t>81</w:t>
            </w:r>
          </w:p>
        </w:tc>
        <w:tc>
          <w:tcPr>
            <w:tcW w:w="1479" w:type="dxa"/>
            <w:vMerge w:val="restart"/>
            <w:vAlign w:val="center"/>
          </w:tcPr>
          <w:p>
            <w:pPr>
              <w:jc w:val="center"/>
              <w:rPr>
                <w:rFonts w:ascii="仿宋_GB2312"/>
                <w:sz w:val="24"/>
                <w:szCs w:val="24"/>
              </w:rPr>
            </w:pPr>
            <w:r>
              <w:rPr>
                <w:rFonts w:hint="eastAsia" w:ascii="仿宋_GB2312"/>
                <w:sz w:val="24"/>
                <w:szCs w:val="24"/>
              </w:rPr>
              <w:t>推进产业平台数字化改造</w:t>
            </w:r>
          </w:p>
        </w:tc>
        <w:tc>
          <w:tcPr>
            <w:tcW w:w="5208" w:type="dxa"/>
            <w:vAlign w:val="center"/>
          </w:tcPr>
          <w:p>
            <w:pPr>
              <w:rPr>
                <w:rFonts w:ascii="仿宋_GB2312"/>
                <w:sz w:val="24"/>
                <w:szCs w:val="24"/>
              </w:rPr>
            </w:pPr>
            <w:r>
              <w:rPr>
                <w:rFonts w:hint="eastAsia" w:ascii="仿宋_GB2312"/>
                <w:sz w:val="24"/>
                <w:szCs w:val="24"/>
              </w:rPr>
              <w:t>推进海洋产业集聚区、海洋科学城和工业园区、特色小镇、服务业高能级平台、科技创新平台等数字化建设。</w:t>
            </w:r>
          </w:p>
        </w:tc>
        <w:tc>
          <w:tcPr>
            <w:tcW w:w="3039" w:type="dxa"/>
            <w:vAlign w:val="center"/>
          </w:tcPr>
          <w:p>
            <w:pPr>
              <w:rPr>
                <w:rFonts w:ascii="仿宋_GB2312"/>
                <w:sz w:val="24"/>
                <w:szCs w:val="24"/>
              </w:rPr>
            </w:pPr>
            <w:r>
              <w:rPr>
                <w:rFonts w:hint="eastAsia" w:ascii="仿宋_GB2312"/>
                <w:sz w:val="24"/>
                <w:szCs w:val="24"/>
              </w:rPr>
              <w:t>各县（区）政府、各功能区管委会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18" w:type="dxa"/>
            <w:vAlign w:val="center"/>
          </w:tcPr>
          <w:p>
            <w:pPr>
              <w:jc w:val="center"/>
              <w:rPr>
                <w:rFonts w:ascii="仿宋_GB2312"/>
                <w:sz w:val="24"/>
                <w:szCs w:val="24"/>
              </w:rPr>
            </w:pPr>
            <w:r>
              <w:rPr>
                <w:rFonts w:ascii="仿宋_GB2312"/>
                <w:sz w:val="24"/>
                <w:szCs w:val="24"/>
              </w:rPr>
              <w:t>82</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加强数字技术在各类产业集群中的应用，用数据链拉长产业链，打通供应链，提升价值链。</w:t>
            </w:r>
          </w:p>
        </w:tc>
        <w:tc>
          <w:tcPr>
            <w:tcW w:w="3039" w:type="dxa"/>
            <w:vAlign w:val="center"/>
          </w:tcPr>
          <w:p>
            <w:pPr>
              <w:rPr>
                <w:rFonts w:ascii="仿宋_GB2312"/>
                <w:sz w:val="24"/>
                <w:szCs w:val="24"/>
              </w:rPr>
            </w:pPr>
            <w:r>
              <w:rPr>
                <w:rFonts w:hint="eastAsia" w:ascii="仿宋_GB231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718" w:type="dxa"/>
            <w:vAlign w:val="center"/>
          </w:tcPr>
          <w:p>
            <w:pPr>
              <w:jc w:val="center"/>
              <w:rPr>
                <w:rFonts w:ascii="仿宋_GB2312"/>
                <w:sz w:val="24"/>
                <w:szCs w:val="24"/>
              </w:rPr>
            </w:pPr>
            <w:r>
              <w:rPr>
                <w:rFonts w:ascii="仿宋_GB2312"/>
                <w:sz w:val="24"/>
                <w:szCs w:val="24"/>
              </w:rPr>
              <w:t>83</w:t>
            </w:r>
          </w:p>
        </w:tc>
        <w:tc>
          <w:tcPr>
            <w:tcW w:w="1479" w:type="dxa"/>
            <w:vMerge w:val="restart"/>
            <w:vAlign w:val="center"/>
          </w:tcPr>
          <w:p>
            <w:pPr>
              <w:jc w:val="center"/>
              <w:rPr>
                <w:rFonts w:ascii="仿宋_GB2312"/>
                <w:sz w:val="24"/>
                <w:szCs w:val="24"/>
              </w:rPr>
            </w:pPr>
            <w:r>
              <w:rPr>
                <w:rFonts w:hint="eastAsia" w:ascii="仿宋_GB2312"/>
                <w:sz w:val="24"/>
                <w:szCs w:val="24"/>
              </w:rPr>
              <w:t>建立工作推进机制</w:t>
            </w:r>
          </w:p>
        </w:tc>
        <w:tc>
          <w:tcPr>
            <w:tcW w:w="5208" w:type="dxa"/>
            <w:vAlign w:val="center"/>
          </w:tcPr>
          <w:p>
            <w:pPr>
              <w:rPr>
                <w:rFonts w:ascii="仿宋_GB2312"/>
                <w:sz w:val="24"/>
                <w:szCs w:val="24"/>
              </w:rPr>
            </w:pPr>
            <w:r>
              <w:rPr>
                <w:rFonts w:hint="eastAsia" w:ascii="仿宋_GB2312"/>
                <w:sz w:val="24"/>
                <w:szCs w:val="24"/>
              </w:rPr>
              <w:t>加强对推进新型基础设施建设工作的统筹协调。</w:t>
            </w:r>
          </w:p>
        </w:tc>
        <w:tc>
          <w:tcPr>
            <w:tcW w:w="3039" w:type="dxa"/>
            <w:vAlign w:val="center"/>
          </w:tcPr>
          <w:p>
            <w:pPr>
              <w:rPr>
                <w:rFonts w:ascii="仿宋_GB2312"/>
                <w:sz w:val="24"/>
                <w:szCs w:val="24"/>
              </w:rPr>
            </w:pPr>
            <w:r>
              <w:rPr>
                <w:rFonts w:hint="eastAsia" w:ascii="仿宋_GB2312"/>
                <w:sz w:val="24"/>
                <w:szCs w:val="24"/>
              </w:rPr>
              <w:t>市经信局、市发改委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84</w:t>
            </w:r>
          </w:p>
        </w:tc>
        <w:tc>
          <w:tcPr>
            <w:tcW w:w="1479" w:type="dxa"/>
            <w:vMerge w:val="continue"/>
            <w:vAlign w:val="center"/>
          </w:tcPr>
          <w:p>
            <w:pPr>
              <w:jc w:val="center"/>
              <w:rPr>
                <w:rFonts w:ascii="楷体" w:hAnsi="楷体" w:eastAsia="楷体"/>
                <w:b/>
              </w:rPr>
            </w:pPr>
          </w:p>
        </w:tc>
        <w:tc>
          <w:tcPr>
            <w:tcW w:w="5208" w:type="dxa"/>
            <w:vAlign w:val="center"/>
          </w:tcPr>
          <w:p>
            <w:pPr>
              <w:rPr>
                <w:rFonts w:ascii="仿宋_GB2312"/>
                <w:sz w:val="24"/>
                <w:szCs w:val="24"/>
              </w:rPr>
            </w:pPr>
            <w:r>
              <w:rPr>
                <w:rFonts w:hint="eastAsia" w:ascii="仿宋_GB2312"/>
                <w:sz w:val="24"/>
                <w:szCs w:val="24"/>
              </w:rPr>
              <w:t>各县（区）、功能区要建立新基建联席会议等相应工作推进机制，制定出台相关支持政策。</w:t>
            </w:r>
          </w:p>
        </w:tc>
        <w:tc>
          <w:tcPr>
            <w:tcW w:w="3039" w:type="dxa"/>
            <w:vAlign w:val="center"/>
          </w:tcPr>
          <w:p>
            <w:pPr>
              <w:rPr>
                <w:rFonts w:ascii="仿宋_GB2312"/>
                <w:sz w:val="24"/>
                <w:szCs w:val="24"/>
              </w:rPr>
            </w:pPr>
            <w:r>
              <w:rPr>
                <w:rFonts w:hint="eastAsia" w:ascii="仿宋_GB2312"/>
                <w:sz w:val="24"/>
                <w:szCs w:val="24"/>
              </w:rPr>
              <w:t>各县（区）政府、各功能区管委会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85</w:t>
            </w:r>
          </w:p>
        </w:tc>
        <w:tc>
          <w:tcPr>
            <w:tcW w:w="1479" w:type="dxa"/>
            <w:vMerge w:val="restart"/>
            <w:vAlign w:val="center"/>
          </w:tcPr>
          <w:p>
            <w:pPr>
              <w:jc w:val="center"/>
              <w:rPr>
                <w:rFonts w:ascii="仿宋_GB2312"/>
                <w:sz w:val="24"/>
                <w:szCs w:val="24"/>
              </w:rPr>
            </w:pPr>
            <w:r>
              <w:rPr>
                <w:rFonts w:hint="eastAsia" w:ascii="仿宋_GB2312"/>
                <w:sz w:val="24"/>
                <w:szCs w:val="24"/>
              </w:rPr>
              <w:t>强化重大项目支撑</w:t>
            </w:r>
          </w:p>
        </w:tc>
        <w:tc>
          <w:tcPr>
            <w:tcW w:w="5208" w:type="dxa"/>
            <w:vAlign w:val="center"/>
          </w:tcPr>
          <w:p>
            <w:pPr>
              <w:rPr>
                <w:rFonts w:ascii="仿宋_GB2312"/>
                <w:sz w:val="24"/>
                <w:szCs w:val="24"/>
              </w:rPr>
            </w:pPr>
            <w:r>
              <w:rPr>
                <w:rFonts w:hint="eastAsia" w:ascii="仿宋_GB2312"/>
                <w:sz w:val="24"/>
                <w:szCs w:val="24"/>
              </w:rPr>
              <w:t>加大新型基础设施重大项目谋划和实施力度，强化招商引资工作，滚动实施一批引领性、带动性和标志性项目。</w:t>
            </w:r>
          </w:p>
        </w:tc>
        <w:tc>
          <w:tcPr>
            <w:tcW w:w="3039" w:type="dxa"/>
            <w:vAlign w:val="center"/>
          </w:tcPr>
          <w:p>
            <w:pPr>
              <w:rPr>
                <w:rFonts w:ascii="仿宋_GB2312"/>
                <w:sz w:val="24"/>
                <w:szCs w:val="24"/>
              </w:rPr>
            </w:pPr>
            <w:r>
              <w:rPr>
                <w:rFonts w:hint="eastAsia" w:ascii="仿宋_GB2312"/>
                <w:sz w:val="24"/>
                <w:szCs w:val="24"/>
              </w:rPr>
              <w:t>市发改委、市经信局、市投促中心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18" w:type="dxa"/>
            <w:vAlign w:val="center"/>
          </w:tcPr>
          <w:p>
            <w:pPr>
              <w:jc w:val="center"/>
              <w:rPr>
                <w:rFonts w:ascii="仿宋_GB2312"/>
                <w:sz w:val="24"/>
                <w:szCs w:val="24"/>
              </w:rPr>
            </w:pPr>
            <w:r>
              <w:rPr>
                <w:rFonts w:ascii="仿宋_GB2312"/>
                <w:sz w:val="24"/>
                <w:szCs w:val="24"/>
              </w:rPr>
              <w:t>86</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建立新型基础设施项目年度计划。</w:t>
            </w:r>
          </w:p>
        </w:tc>
        <w:tc>
          <w:tcPr>
            <w:tcW w:w="3039" w:type="dxa"/>
            <w:vAlign w:val="center"/>
          </w:tcPr>
          <w:p>
            <w:pPr>
              <w:rPr>
                <w:rFonts w:ascii="仿宋_GB2312"/>
                <w:sz w:val="24"/>
                <w:szCs w:val="24"/>
              </w:rPr>
            </w:pPr>
            <w:r>
              <w:rPr>
                <w:rFonts w:hint="eastAsia" w:ascii="仿宋_GB2312"/>
                <w:sz w:val="24"/>
                <w:szCs w:val="24"/>
              </w:rPr>
              <w:t>市发改委、市大数据发展管理局、市经信局、市财政局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87</w:t>
            </w:r>
          </w:p>
        </w:tc>
        <w:tc>
          <w:tcPr>
            <w:tcW w:w="1479" w:type="dxa"/>
            <w:vMerge w:val="continue"/>
            <w:vAlign w:val="center"/>
          </w:tcPr>
          <w:p>
            <w:pPr>
              <w:jc w:val="center"/>
              <w:rPr>
                <w:rFonts w:ascii="仿宋_GB2312"/>
                <w:sz w:val="24"/>
                <w:szCs w:val="24"/>
              </w:rPr>
            </w:pPr>
          </w:p>
        </w:tc>
        <w:tc>
          <w:tcPr>
            <w:tcW w:w="5208" w:type="dxa"/>
            <w:vAlign w:val="center"/>
          </w:tcPr>
          <w:p>
            <w:pPr>
              <w:rPr>
                <w:rFonts w:ascii="仿宋_GB2312"/>
                <w:sz w:val="24"/>
                <w:szCs w:val="24"/>
              </w:rPr>
            </w:pPr>
            <w:r>
              <w:rPr>
                <w:rFonts w:hint="eastAsia" w:ascii="仿宋_GB2312"/>
                <w:sz w:val="24"/>
                <w:szCs w:val="24"/>
              </w:rPr>
              <w:t>突出国有企业主力军作用，积极引导社会资本参与新型基础设施项目投资、建设和运营。</w:t>
            </w:r>
          </w:p>
        </w:tc>
        <w:tc>
          <w:tcPr>
            <w:tcW w:w="3039" w:type="dxa"/>
            <w:vAlign w:val="center"/>
          </w:tcPr>
          <w:p>
            <w:pPr>
              <w:rPr>
                <w:rFonts w:ascii="仿宋_GB2312"/>
                <w:sz w:val="24"/>
                <w:szCs w:val="24"/>
              </w:rPr>
            </w:pPr>
            <w:r>
              <w:rPr>
                <w:rFonts w:hint="eastAsia" w:ascii="仿宋_GB2312"/>
                <w:sz w:val="24"/>
                <w:szCs w:val="24"/>
              </w:rPr>
              <w:t>市财政局（国资委）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88</w:t>
            </w:r>
          </w:p>
        </w:tc>
        <w:tc>
          <w:tcPr>
            <w:tcW w:w="1479" w:type="dxa"/>
            <w:vMerge w:val="restart"/>
            <w:vAlign w:val="center"/>
          </w:tcPr>
          <w:p>
            <w:pPr>
              <w:jc w:val="center"/>
              <w:rPr>
                <w:rFonts w:ascii="仿宋_GB2312"/>
                <w:sz w:val="24"/>
                <w:szCs w:val="24"/>
              </w:rPr>
            </w:pPr>
            <w:r>
              <w:rPr>
                <w:rFonts w:hint="eastAsia" w:ascii="仿宋_GB2312"/>
                <w:sz w:val="24"/>
                <w:szCs w:val="24"/>
              </w:rPr>
              <w:t>推进数据开放共享</w:t>
            </w:r>
          </w:p>
        </w:tc>
        <w:tc>
          <w:tcPr>
            <w:tcW w:w="5208" w:type="dxa"/>
            <w:vAlign w:val="center"/>
          </w:tcPr>
          <w:p>
            <w:pPr>
              <w:rPr>
                <w:rFonts w:ascii="仿宋_GB2312"/>
                <w:sz w:val="24"/>
                <w:szCs w:val="24"/>
              </w:rPr>
            </w:pPr>
            <w:r>
              <w:rPr>
                <w:rFonts w:hint="eastAsia" w:ascii="仿宋_GB2312"/>
                <w:sz w:val="24"/>
                <w:szCs w:val="24"/>
              </w:rPr>
              <w:t>围绕数据的生产、处理、传输、存储、应用全生命周期，制定统一的数据管理制度规范。</w:t>
            </w:r>
          </w:p>
        </w:tc>
        <w:tc>
          <w:tcPr>
            <w:tcW w:w="3039" w:type="dxa"/>
            <w:vAlign w:val="center"/>
          </w:tcPr>
          <w:p>
            <w:pPr>
              <w:rPr>
                <w:rFonts w:ascii="仿宋_GB2312"/>
                <w:sz w:val="24"/>
                <w:szCs w:val="24"/>
              </w:rPr>
            </w:pPr>
            <w:r>
              <w:rPr>
                <w:rFonts w:hint="eastAsia" w:ascii="仿宋_GB2312"/>
                <w:sz w:val="24"/>
                <w:szCs w:val="24"/>
              </w:rPr>
              <w:t>市大数据发展管理局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89</w:t>
            </w:r>
          </w:p>
        </w:tc>
        <w:tc>
          <w:tcPr>
            <w:tcW w:w="1479" w:type="dxa"/>
            <w:vMerge w:val="continue"/>
            <w:vAlign w:val="center"/>
          </w:tcPr>
          <w:p>
            <w:pPr>
              <w:jc w:val="center"/>
              <w:rPr>
                <w:rFonts w:ascii="仿宋_GB2312"/>
                <w:sz w:val="24"/>
                <w:szCs w:val="24"/>
              </w:rPr>
            </w:pPr>
          </w:p>
        </w:tc>
        <w:tc>
          <w:tcPr>
            <w:tcW w:w="5208" w:type="dxa"/>
            <w:vAlign w:val="center"/>
          </w:tcPr>
          <w:p>
            <w:pPr>
              <w:tabs>
                <w:tab w:val="left" w:pos="824"/>
              </w:tabs>
              <w:rPr>
                <w:rFonts w:ascii="仿宋_GB2312"/>
                <w:sz w:val="24"/>
                <w:szCs w:val="24"/>
              </w:rPr>
            </w:pPr>
            <w:r>
              <w:rPr>
                <w:rFonts w:hint="eastAsia" w:ascii="仿宋_GB2312"/>
                <w:sz w:val="24"/>
                <w:szCs w:val="24"/>
              </w:rPr>
              <w:t>推进公共数据向社会主体有序开放，建立健全政府数据开放、企业数据交换、个人数据保护、数据交易的机制。</w:t>
            </w:r>
          </w:p>
        </w:tc>
        <w:tc>
          <w:tcPr>
            <w:tcW w:w="3039" w:type="dxa"/>
            <w:vAlign w:val="center"/>
          </w:tcPr>
          <w:p>
            <w:pPr>
              <w:rPr>
                <w:rFonts w:ascii="仿宋_GB2312"/>
                <w:sz w:val="24"/>
                <w:szCs w:val="24"/>
              </w:rPr>
            </w:pPr>
            <w:r>
              <w:rPr>
                <w:rFonts w:hint="eastAsia" w:ascii="仿宋_GB2312"/>
                <w:sz w:val="24"/>
                <w:szCs w:val="24"/>
              </w:rPr>
              <w:t>市大数据发展管理局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90</w:t>
            </w:r>
          </w:p>
        </w:tc>
        <w:tc>
          <w:tcPr>
            <w:tcW w:w="1479" w:type="dxa"/>
            <w:vMerge w:val="continue"/>
            <w:vAlign w:val="center"/>
          </w:tcPr>
          <w:p>
            <w:pPr>
              <w:jc w:val="center"/>
              <w:rPr>
                <w:rFonts w:ascii="仿宋_GB2312"/>
                <w:sz w:val="24"/>
                <w:szCs w:val="24"/>
              </w:rPr>
            </w:pPr>
          </w:p>
        </w:tc>
        <w:tc>
          <w:tcPr>
            <w:tcW w:w="5208" w:type="dxa"/>
            <w:vAlign w:val="center"/>
          </w:tcPr>
          <w:p>
            <w:pPr>
              <w:tabs>
                <w:tab w:val="left" w:pos="824"/>
              </w:tabs>
              <w:rPr>
                <w:rFonts w:ascii="仿宋_GB2312"/>
                <w:sz w:val="24"/>
                <w:szCs w:val="24"/>
              </w:rPr>
            </w:pPr>
            <w:r>
              <w:rPr>
                <w:rFonts w:hint="eastAsia" w:ascii="仿宋_GB2312"/>
                <w:sz w:val="24"/>
                <w:szCs w:val="24"/>
              </w:rPr>
              <w:t>促进数据合法、公平、有序流通。强化数据资源安全管理，推进关键信息基础设施建设中的产品国产化替代，保障信息化建设安全可控。</w:t>
            </w:r>
          </w:p>
        </w:tc>
        <w:tc>
          <w:tcPr>
            <w:tcW w:w="3039" w:type="dxa"/>
            <w:vAlign w:val="center"/>
          </w:tcPr>
          <w:p>
            <w:pPr>
              <w:rPr>
                <w:rFonts w:ascii="仿宋_GB2312"/>
                <w:sz w:val="24"/>
                <w:szCs w:val="24"/>
              </w:rPr>
            </w:pPr>
            <w:r>
              <w:rPr>
                <w:rFonts w:hint="eastAsia" w:ascii="仿宋_GB2312"/>
                <w:sz w:val="24"/>
                <w:szCs w:val="24"/>
              </w:rPr>
              <w:t>市委网信办、市委保密办、市大数据发展管理局、市公安局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91</w:t>
            </w:r>
          </w:p>
        </w:tc>
        <w:tc>
          <w:tcPr>
            <w:tcW w:w="1479" w:type="dxa"/>
            <w:vMerge w:val="restart"/>
            <w:vAlign w:val="center"/>
          </w:tcPr>
          <w:p>
            <w:pPr>
              <w:jc w:val="center"/>
              <w:rPr>
                <w:rFonts w:ascii="仿宋_GB2312"/>
                <w:sz w:val="24"/>
                <w:szCs w:val="24"/>
              </w:rPr>
            </w:pPr>
            <w:r>
              <w:rPr>
                <w:rFonts w:hint="eastAsia" w:ascii="仿宋_GB2312"/>
                <w:sz w:val="24"/>
                <w:szCs w:val="24"/>
              </w:rPr>
              <w:t>加大要素保障力度</w:t>
            </w:r>
          </w:p>
        </w:tc>
        <w:tc>
          <w:tcPr>
            <w:tcW w:w="5208" w:type="dxa"/>
            <w:vAlign w:val="center"/>
          </w:tcPr>
          <w:p>
            <w:pPr>
              <w:tabs>
                <w:tab w:val="left" w:pos="824"/>
              </w:tabs>
              <w:rPr>
                <w:rFonts w:ascii="仿宋_GB2312"/>
                <w:sz w:val="24"/>
                <w:szCs w:val="24"/>
              </w:rPr>
            </w:pPr>
            <w:r>
              <w:rPr>
                <w:rFonts w:hint="eastAsia" w:ascii="仿宋_GB2312"/>
                <w:sz w:val="24"/>
                <w:szCs w:val="24"/>
              </w:rPr>
              <w:t>制定高效灵活的财政、金融、人才、用地、用能等配套政策。</w:t>
            </w:r>
          </w:p>
        </w:tc>
        <w:tc>
          <w:tcPr>
            <w:tcW w:w="3039" w:type="dxa"/>
            <w:vAlign w:val="center"/>
          </w:tcPr>
          <w:p>
            <w:pPr>
              <w:rPr>
                <w:rFonts w:ascii="仿宋_GB2312"/>
                <w:sz w:val="24"/>
                <w:szCs w:val="24"/>
              </w:rPr>
            </w:pPr>
            <w:r>
              <w:rPr>
                <w:rFonts w:hint="eastAsia" w:ascii="仿宋_GB2312"/>
                <w:sz w:val="24"/>
                <w:szCs w:val="24"/>
              </w:rPr>
              <w:t>市发改委、市委人才办、市经信局、市财政局、市资源规划局、市金融办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92</w:t>
            </w:r>
          </w:p>
        </w:tc>
        <w:tc>
          <w:tcPr>
            <w:tcW w:w="1479" w:type="dxa"/>
            <w:vMerge w:val="continue"/>
            <w:vAlign w:val="center"/>
          </w:tcPr>
          <w:p>
            <w:pPr>
              <w:jc w:val="center"/>
              <w:rPr>
                <w:rFonts w:ascii="仿宋_GB2312"/>
                <w:sz w:val="24"/>
                <w:szCs w:val="24"/>
              </w:rPr>
            </w:pPr>
          </w:p>
        </w:tc>
        <w:tc>
          <w:tcPr>
            <w:tcW w:w="5208" w:type="dxa"/>
            <w:vAlign w:val="center"/>
          </w:tcPr>
          <w:p>
            <w:pPr>
              <w:tabs>
                <w:tab w:val="left" w:pos="824"/>
              </w:tabs>
              <w:rPr>
                <w:rFonts w:ascii="仿宋_GB2312"/>
                <w:sz w:val="24"/>
                <w:szCs w:val="24"/>
              </w:rPr>
            </w:pPr>
            <w:r>
              <w:rPr>
                <w:rFonts w:hint="eastAsia" w:ascii="仿宋_GB2312"/>
                <w:sz w:val="24"/>
                <w:szCs w:val="24"/>
              </w:rPr>
              <w:t>积极争取中央预算内专项资金、专项债和省级专项资金、产业基金等支持，减轻地方资金压力。</w:t>
            </w:r>
          </w:p>
        </w:tc>
        <w:tc>
          <w:tcPr>
            <w:tcW w:w="3039" w:type="dxa"/>
            <w:vAlign w:val="center"/>
          </w:tcPr>
          <w:p>
            <w:pPr>
              <w:rPr>
                <w:rFonts w:ascii="仿宋_GB2312"/>
                <w:sz w:val="24"/>
                <w:szCs w:val="24"/>
              </w:rPr>
            </w:pPr>
            <w:r>
              <w:rPr>
                <w:rFonts w:hint="eastAsia" w:ascii="仿宋_GB2312"/>
                <w:sz w:val="24"/>
                <w:szCs w:val="24"/>
              </w:rPr>
              <w:t>市属相关部门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18" w:type="dxa"/>
            <w:vAlign w:val="center"/>
          </w:tcPr>
          <w:p>
            <w:pPr>
              <w:jc w:val="center"/>
              <w:rPr>
                <w:rFonts w:ascii="仿宋_GB2312"/>
                <w:sz w:val="24"/>
                <w:szCs w:val="24"/>
              </w:rPr>
            </w:pPr>
            <w:r>
              <w:rPr>
                <w:rFonts w:ascii="仿宋_GB2312"/>
                <w:sz w:val="24"/>
                <w:szCs w:val="24"/>
              </w:rPr>
              <w:t>93</w:t>
            </w:r>
          </w:p>
        </w:tc>
        <w:tc>
          <w:tcPr>
            <w:tcW w:w="1479" w:type="dxa"/>
            <w:vMerge w:val="continue"/>
            <w:vAlign w:val="center"/>
          </w:tcPr>
          <w:p>
            <w:pPr>
              <w:jc w:val="center"/>
              <w:rPr>
                <w:rFonts w:ascii="仿宋_GB2312"/>
                <w:sz w:val="24"/>
                <w:szCs w:val="24"/>
              </w:rPr>
            </w:pPr>
          </w:p>
        </w:tc>
        <w:tc>
          <w:tcPr>
            <w:tcW w:w="5208" w:type="dxa"/>
            <w:vAlign w:val="center"/>
          </w:tcPr>
          <w:p>
            <w:pPr>
              <w:tabs>
                <w:tab w:val="left" w:pos="824"/>
              </w:tabs>
              <w:rPr>
                <w:rFonts w:ascii="仿宋_GB2312"/>
                <w:sz w:val="24"/>
                <w:szCs w:val="24"/>
              </w:rPr>
            </w:pPr>
            <w:r>
              <w:rPr>
                <w:rFonts w:hint="eastAsia" w:ascii="仿宋_GB2312"/>
                <w:sz w:val="24"/>
                <w:szCs w:val="24"/>
              </w:rPr>
              <w:t>主动对接开发性金融机构、政策性银行以及商业银行，争取优惠信贷支持。</w:t>
            </w:r>
          </w:p>
        </w:tc>
        <w:tc>
          <w:tcPr>
            <w:tcW w:w="3039" w:type="dxa"/>
            <w:vAlign w:val="center"/>
          </w:tcPr>
          <w:p>
            <w:pPr>
              <w:rPr>
                <w:rFonts w:ascii="仿宋_GB2312"/>
                <w:sz w:val="24"/>
                <w:szCs w:val="24"/>
              </w:rPr>
            </w:pPr>
            <w:r>
              <w:rPr>
                <w:rFonts w:hint="eastAsia" w:ascii="仿宋_GB2312"/>
                <w:sz w:val="24"/>
                <w:szCs w:val="24"/>
              </w:rPr>
              <w:t>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8" w:type="dxa"/>
            <w:vAlign w:val="center"/>
          </w:tcPr>
          <w:p>
            <w:pPr>
              <w:jc w:val="center"/>
              <w:rPr>
                <w:rFonts w:ascii="仿宋_GB2312"/>
                <w:sz w:val="24"/>
                <w:szCs w:val="24"/>
              </w:rPr>
            </w:pPr>
            <w:r>
              <w:rPr>
                <w:rFonts w:ascii="仿宋_GB2312"/>
                <w:sz w:val="24"/>
                <w:szCs w:val="24"/>
              </w:rPr>
              <w:t>94</w:t>
            </w:r>
          </w:p>
        </w:tc>
        <w:tc>
          <w:tcPr>
            <w:tcW w:w="1479" w:type="dxa"/>
            <w:vMerge w:val="continue"/>
            <w:vAlign w:val="center"/>
          </w:tcPr>
          <w:p>
            <w:pPr>
              <w:jc w:val="center"/>
              <w:rPr>
                <w:rFonts w:ascii="仿宋_GB2312"/>
                <w:sz w:val="24"/>
                <w:szCs w:val="24"/>
              </w:rPr>
            </w:pPr>
          </w:p>
        </w:tc>
        <w:tc>
          <w:tcPr>
            <w:tcW w:w="5208" w:type="dxa"/>
            <w:vAlign w:val="center"/>
          </w:tcPr>
          <w:p>
            <w:pPr>
              <w:tabs>
                <w:tab w:val="left" w:pos="824"/>
              </w:tabs>
              <w:rPr>
                <w:rFonts w:ascii="仿宋_GB2312"/>
                <w:sz w:val="24"/>
                <w:szCs w:val="24"/>
              </w:rPr>
            </w:pPr>
            <w:r>
              <w:rPr>
                <w:rFonts w:hint="eastAsia" w:ascii="仿宋_GB2312"/>
                <w:sz w:val="24"/>
                <w:szCs w:val="24"/>
              </w:rPr>
              <w:t>支持培育一批应用示范，鼓励政府和国有企事业单位开放应用场景，推动跨界融合发展，以应用换投资、换产业。</w:t>
            </w:r>
          </w:p>
        </w:tc>
        <w:tc>
          <w:tcPr>
            <w:tcW w:w="3039" w:type="dxa"/>
            <w:vAlign w:val="center"/>
          </w:tcPr>
          <w:p>
            <w:pPr>
              <w:rPr>
                <w:rFonts w:ascii="仿宋_GB2312"/>
                <w:sz w:val="24"/>
                <w:szCs w:val="24"/>
              </w:rPr>
            </w:pPr>
            <w:r>
              <w:rPr>
                <w:rFonts w:hint="eastAsia" w:ascii="仿宋_GB2312"/>
                <w:sz w:val="24"/>
                <w:szCs w:val="24"/>
              </w:rPr>
              <w:t>市属相关部门</w:t>
            </w:r>
          </w:p>
        </w:tc>
      </w:tr>
    </w:tbl>
    <w:p>
      <w:pPr>
        <w:spacing w:line="20" w:lineRule="exact"/>
        <w:jc w:val="left"/>
        <w:rPr>
          <w:rFonts w:ascii="仿宋_GB2312"/>
          <w:sz w:val="28"/>
          <w:szCs w:val="28"/>
        </w:rPr>
      </w:pPr>
      <w:bookmarkStart w:id="0" w:name="BodyEnd"/>
      <w:bookmarkEnd w:id="0"/>
    </w:p>
    <w:p/>
    <w:p/>
    <w:p/>
    <w:sectPr>
      <w:footerReference r:id="rId3" w:type="default"/>
      <w:footerReference r:id="rId4" w:type="even"/>
      <w:pgSz w:w="11906" w:h="16838"/>
      <w:pgMar w:top="1440" w:right="1797" w:bottom="1440" w:left="1797" w:header="851" w:footer="624" w:gutter="0"/>
      <w:pgNumType w:start="1"/>
      <w:cols w:space="720" w:num="1"/>
      <w:titlePg/>
      <w:docGrid w:type="lines" w:linePitch="31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320" w:leftChars="100" w:right="320" w:rightChars="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both"/>
      <w:rPr>
        <w:rFonts w:asci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93"/>
    <w:rsid w:val="000B79E2"/>
    <w:rsid w:val="00301EF5"/>
    <w:rsid w:val="00867AE8"/>
    <w:rsid w:val="008F7C93"/>
    <w:rsid w:val="00A70248"/>
    <w:rsid w:val="00C167A0"/>
    <w:rsid w:val="00C85221"/>
    <w:rsid w:val="00F55716"/>
    <w:rsid w:val="40241B0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locked/>
    <w:uiPriority w:val="99"/>
    <w:rPr>
      <w:rFonts w:ascii="Calibri" w:hAnsi="Calibri" w:cs="黑体"/>
      <w:sz w:val="18"/>
      <w:szCs w:val="18"/>
    </w:rPr>
  </w:style>
  <w:style w:type="character" w:customStyle="1" w:styleId="7">
    <w:name w:val="页眉 Char"/>
    <w:basedOn w:val="5"/>
    <w:link w:val="3"/>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964</Words>
  <Characters>5499</Characters>
  <Lines>45</Lines>
  <Paragraphs>12</Paragraphs>
  <TotalTime>82</TotalTime>
  <ScaleCrop>false</ScaleCrop>
  <LinksUpToDate>false</LinksUpToDate>
  <CharactersWithSpaces>6451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2020-08-31T02:42:00Z</dcterms:created>
  <dc:creator>粒粒陈</dc:creator>
  <cp:lastModifiedBy>李天锋</cp:lastModifiedBy>
  <cp:lastPrinted>2020-09-14T03:19:00Z</cp:lastPrinted>
  <dcterms:modified xsi:type="dcterms:W3CDTF">2020-09-28T02:46:02Z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